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BC2C16">
        <w:rPr>
          <w:rFonts w:ascii="Tahoma" w:hAnsi="Tahoma" w:cs="Tahoma"/>
          <w:b/>
          <w:lang w:val="el-GR"/>
        </w:rPr>
        <w:t>ΜΑ</w:t>
      </w:r>
      <w:r w:rsidR="00FC572A">
        <w:rPr>
          <w:rFonts w:ascii="Tahoma" w:hAnsi="Tahoma" w:cs="Tahoma"/>
          <w:b/>
          <w:lang w:val="el-GR"/>
        </w:rPr>
        <w:t>ΪΟΣ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BC2C16">
        <w:rPr>
          <w:rFonts w:ascii="Tahoma" w:hAnsi="Tahoma" w:cs="Tahoma"/>
          <w:b/>
          <w:lang w:val="el-GR"/>
        </w:rPr>
        <w:t xml:space="preserve">9 – ΦΑΣΗ </w:t>
      </w:r>
      <w:r w:rsidR="00FC572A">
        <w:rPr>
          <w:rFonts w:ascii="Tahoma" w:hAnsi="Tahoma" w:cs="Tahoma"/>
          <w:b/>
          <w:lang w:val="el-GR"/>
        </w:rPr>
        <w:t>3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  <w:r w:rsidR="00FC572A"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ΘΕΜΑ  </w:t>
      </w:r>
      <w:r w:rsidR="00FC572A"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="00FC572A" w:rsidRPr="00392428">
        <w:rPr>
          <w:rFonts w:ascii="Tahoma" w:hAnsi="Tahoma" w:cs="Tahoma"/>
          <w:b/>
          <w:bCs/>
          <w:sz w:val="22"/>
          <w:szCs w:val="22"/>
          <w:vertAlign w:val="superscript"/>
          <w:lang w:val="el-GR"/>
        </w:rPr>
        <w:t>ο</w:t>
      </w:r>
      <w:r w:rsidR="00FC572A">
        <w:rPr>
          <w:rFonts w:ascii="Tahoma" w:hAnsi="Tahoma" w:cs="Tahoma"/>
          <w:b/>
          <w:bCs/>
          <w:sz w:val="22"/>
          <w:szCs w:val="22"/>
          <w:lang w:val="el-GR"/>
        </w:rPr>
        <w:t xml:space="preserve">: </w:t>
      </w:r>
      <w:r w:rsidR="00FC572A" w:rsidRPr="00C71DA3">
        <w:rPr>
          <w:rFonts w:ascii="Tahoma" w:hAnsi="Tahoma" w:cs="Tahoma"/>
          <w:b/>
          <w:bCs/>
          <w:sz w:val="22"/>
          <w:szCs w:val="22"/>
          <w:lang w:val="el-GR"/>
        </w:rPr>
        <w:t>Τοποθέτηση σπουδαστών για πρακτική άσκηση</w:t>
      </w:r>
    </w:p>
    <w:p w:rsidR="00FC572A" w:rsidRPr="00C71DA3" w:rsidRDefault="00FC572A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FC572A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FC572A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C572A" w:rsidRPr="002F2CD4" w:rsidRDefault="00FC572A" w:rsidP="00FC572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Kristo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Aurela</w:t>
      </w:r>
      <w:proofErr w:type="spellEnd"/>
      <w:r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α</w:t>
      </w:r>
      <w:r w:rsidRPr="00C4643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  <w:lang w:val="el-GR"/>
        </w:rPr>
        <w:t>π</w:t>
      </w:r>
      <w:r w:rsidRPr="00C46438">
        <w:rPr>
          <w:rFonts w:ascii="Tahoma" w:hAnsi="Tahoma" w:cs="Tahoma"/>
          <w:sz w:val="22"/>
          <w:szCs w:val="22"/>
        </w:rPr>
        <w:t>. 381/</w:t>
      </w:r>
      <w:r>
        <w:rPr>
          <w:rFonts w:ascii="Tahoma" w:hAnsi="Tahoma" w:cs="Tahoma"/>
          <w:sz w:val="22"/>
          <w:szCs w:val="22"/>
          <w:lang w:val="el-GR"/>
        </w:rPr>
        <w:t>ΣΕ</w:t>
      </w:r>
      <w:r w:rsidRPr="00C46438">
        <w:rPr>
          <w:rFonts w:ascii="Tahoma" w:hAnsi="Tahoma" w:cs="Tahoma"/>
          <w:sz w:val="22"/>
          <w:szCs w:val="22"/>
        </w:rPr>
        <w:t>2/8-3-2019)</w:t>
      </w:r>
    </w:p>
    <w:p w:rsidR="00FC572A" w:rsidRDefault="00FC572A" w:rsidP="00FC572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Κόντζο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Μάριο – Κυριάκο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622/ΣΕ2/13-3-2019)</w:t>
      </w:r>
    </w:p>
    <w:p w:rsidR="00FC572A" w:rsidRDefault="00FC572A" w:rsidP="00FC572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Ματσούκα Νικόλαο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Pr="002F2CD4">
        <w:rPr>
          <w:rFonts w:ascii="Tahoma" w:hAnsi="Tahoma" w:cs="Tahoma"/>
          <w:sz w:val="22"/>
          <w:szCs w:val="22"/>
          <w:lang w:val="el-GR"/>
        </w:rPr>
        <w:t>1412/</w:t>
      </w:r>
      <w:r>
        <w:rPr>
          <w:rFonts w:ascii="Tahoma" w:hAnsi="Tahoma" w:cs="Tahoma"/>
          <w:sz w:val="22"/>
          <w:szCs w:val="22"/>
          <w:lang w:val="el-GR"/>
        </w:rPr>
        <w:t>ΣΕ2/6-5-2019)</w:t>
      </w:r>
    </w:p>
    <w:p w:rsidR="00FC572A" w:rsidRDefault="00FC572A" w:rsidP="00FC572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Παπαγιαννόπουλο Αθανάσιο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732/ΣΕ2/15-3-2019)</w:t>
      </w:r>
    </w:p>
    <w:p w:rsidR="00FC572A" w:rsidRDefault="00FC572A" w:rsidP="00FC572A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Σιρανίδη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Πέτρο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610/ΣΕ2/13-3-2019)</w:t>
      </w:r>
    </w:p>
    <w:p w:rsidR="00FC572A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C572A" w:rsidRPr="00C71DA3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την αίτηση πρακτικής άσκησης του φοιτητή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 φοιτητή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FC572A" w:rsidRPr="00C71DA3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C572A" w:rsidRPr="00C71DA3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03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06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19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02/12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>19:</w:t>
      </w:r>
    </w:p>
    <w:p w:rsidR="00FC572A" w:rsidRPr="00C71DA3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9216" w:type="dxa"/>
        <w:tblLayout w:type="fixed"/>
        <w:tblLook w:val="01E0" w:firstRow="1" w:lastRow="1" w:firstColumn="1" w:lastColumn="1" w:noHBand="0" w:noVBand="0"/>
      </w:tblPr>
      <w:tblGrid>
        <w:gridCol w:w="529"/>
        <w:gridCol w:w="2459"/>
        <w:gridCol w:w="1231"/>
        <w:gridCol w:w="1418"/>
        <w:gridCol w:w="2031"/>
        <w:gridCol w:w="1548"/>
      </w:tblGrid>
      <w:tr w:rsidR="00FC572A" w:rsidRPr="00C71DA3" w:rsidTr="00113AFD">
        <w:tc>
          <w:tcPr>
            <w:tcW w:w="529" w:type="dxa"/>
          </w:tcPr>
          <w:p w:rsidR="00FC572A" w:rsidRPr="00C71DA3" w:rsidRDefault="00FC572A" w:rsidP="00113AFD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FC572A" w:rsidRPr="00C71DA3" w:rsidRDefault="00FC572A" w:rsidP="00113AFD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FC572A" w:rsidRPr="00C71DA3" w:rsidRDefault="00FC572A" w:rsidP="00113AFD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418" w:type="dxa"/>
          </w:tcPr>
          <w:p w:rsidR="00FC572A" w:rsidRPr="00C71DA3" w:rsidRDefault="00FC572A" w:rsidP="00113AFD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031" w:type="dxa"/>
          </w:tcPr>
          <w:p w:rsidR="00FC572A" w:rsidRPr="00C71DA3" w:rsidRDefault="00FC572A" w:rsidP="00113AFD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FC572A" w:rsidRPr="00C71DA3" w:rsidRDefault="00FC572A" w:rsidP="00113AFD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FC572A" w:rsidRPr="002F2CD4" w:rsidTr="00113AFD">
        <w:tc>
          <w:tcPr>
            <w:tcW w:w="529" w:type="dxa"/>
          </w:tcPr>
          <w:p w:rsidR="00FC572A" w:rsidRPr="00C71DA3" w:rsidRDefault="00FC572A" w:rsidP="00FC572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Παπαγιαννόπουλος Αθανάσιος</w:t>
            </w:r>
          </w:p>
        </w:tc>
        <w:tc>
          <w:tcPr>
            <w:tcW w:w="1231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2875</w:t>
            </w:r>
          </w:p>
        </w:tc>
        <w:tc>
          <w:tcPr>
            <w:tcW w:w="1418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031" w:type="dxa"/>
          </w:tcPr>
          <w:p w:rsidR="00FC572A" w:rsidRPr="00072C37" w:rsidRDefault="00FC572A" w:rsidP="00113AFD">
            <w:pPr>
              <w:rPr>
                <w:sz w:val="22"/>
                <w:szCs w:val="22"/>
                <w:lang w:val="el-GR"/>
              </w:rPr>
            </w:pPr>
            <w:r w:rsidRPr="00072C37">
              <w:rPr>
                <w:sz w:val="22"/>
                <w:szCs w:val="22"/>
                <w:lang w:val="el-GR"/>
              </w:rPr>
              <w:t>Ελληνικά Αμυντικά Συστήματα, Αίγιο Αχαΐας</w:t>
            </w:r>
          </w:p>
        </w:tc>
        <w:tc>
          <w:tcPr>
            <w:tcW w:w="1548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FC572A" w:rsidRPr="002F2CD4" w:rsidTr="00113AFD">
        <w:tc>
          <w:tcPr>
            <w:tcW w:w="529" w:type="dxa"/>
          </w:tcPr>
          <w:p w:rsidR="00FC572A" w:rsidRPr="00C71DA3" w:rsidRDefault="00FC572A" w:rsidP="00FC572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Κόντζος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Μάριος – Κυριάκος *</w:t>
            </w:r>
          </w:p>
        </w:tc>
        <w:tc>
          <w:tcPr>
            <w:tcW w:w="1231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3750</w:t>
            </w:r>
          </w:p>
        </w:tc>
        <w:tc>
          <w:tcPr>
            <w:tcW w:w="1418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FC572A" w:rsidRPr="00072C37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Λιβαδιά</w:t>
            </w:r>
          </w:p>
        </w:tc>
        <w:tc>
          <w:tcPr>
            <w:tcW w:w="1548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FC572A" w:rsidRPr="002F2CD4" w:rsidTr="00113AFD">
        <w:tc>
          <w:tcPr>
            <w:tcW w:w="529" w:type="dxa"/>
          </w:tcPr>
          <w:p w:rsidR="00FC572A" w:rsidRPr="00C71DA3" w:rsidRDefault="00FC572A" w:rsidP="00FC572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Kristo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Aurela</w:t>
            </w:r>
            <w:proofErr w:type="spellEnd"/>
          </w:p>
        </w:tc>
        <w:tc>
          <w:tcPr>
            <w:tcW w:w="1231" w:type="dxa"/>
          </w:tcPr>
          <w:p w:rsidR="00FC572A" w:rsidRPr="002F2CD4" w:rsidRDefault="00FC572A" w:rsidP="00113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3746</w:t>
            </w:r>
          </w:p>
        </w:tc>
        <w:tc>
          <w:tcPr>
            <w:tcW w:w="1418" w:type="dxa"/>
          </w:tcPr>
          <w:p w:rsidR="00FC572A" w:rsidRPr="002F2CD4" w:rsidRDefault="00FC572A" w:rsidP="00113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NAI</w:t>
            </w:r>
          </w:p>
        </w:tc>
        <w:tc>
          <w:tcPr>
            <w:tcW w:w="2031" w:type="dxa"/>
          </w:tcPr>
          <w:p w:rsidR="00FC572A" w:rsidRPr="002F2CD4" w:rsidRDefault="00FC572A" w:rsidP="00113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</w:t>
            </w:r>
            <w:r w:rsidRPr="002F2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Electronics</w:t>
            </w:r>
            <w:r w:rsidRPr="002F2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Hellas</w:t>
            </w:r>
            <w:r w:rsidRPr="002F2CD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</w:t>
            </w:r>
            <w:r w:rsidRPr="002F2CD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l-GR"/>
              </w:rPr>
              <w:t>Φάληρο</w:t>
            </w:r>
            <w:r w:rsidRPr="002F2C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548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FC572A" w:rsidRPr="00913936" w:rsidTr="00113AFD">
        <w:tc>
          <w:tcPr>
            <w:tcW w:w="529" w:type="dxa"/>
          </w:tcPr>
          <w:p w:rsidR="00FC572A" w:rsidRPr="00C71DA3" w:rsidRDefault="00FC572A" w:rsidP="00FC572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Ματσούκας Νικόλαος *</w:t>
            </w:r>
          </w:p>
        </w:tc>
        <w:tc>
          <w:tcPr>
            <w:tcW w:w="1231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2442</w:t>
            </w:r>
          </w:p>
        </w:tc>
        <w:tc>
          <w:tcPr>
            <w:tcW w:w="1418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FC572A" w:rsidRPr="00913936" w:rsidRDefault="00FC572A" w:rsidP="00113AF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Smartware</w:t>
            </w:r>
            <w:proofErr w:type="spellEnd"/>
            <w:r w:rsidRPr="00913936">
              <w:rPr>
                <w:sz w:val="22"/>
                <w:szCs w:val="22"/>
                <w:lang w:val="el-GR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Ν. Ηράκλειο Αττικής</w:t>
            </w:r>
          </w:p>
        </w:tc>
        <w:tc>
          <w:tcPr>
            <w:tcW w:w="1548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FC572A" w:rsidRPr="00913936" w:rsidTr="00113AFD">
        <w:tc>
          <w:tcPr>
            <w:tcW w:w="529" w:type="dxa"/>
          </w:tcPr>
          <w:p w:rsidR="00FC572A" w:rsidRPr="00C71DA3" w:rsidRDefault="00FC572A" w:rsidP="00FC572A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Σιρανίδης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Πέτρος *</w:t>
            </w:r>
          </w:p>
        </w:tc>
        <w:tc>
          <w:tcPr>
            <w:tcW w:w="1231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2895</w:t>
            </w:r>
          </w:p>
        </w:tc>
        <w:tc>
          <w:tcPr>
            <w:tcW w:w="1418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031" w:type="dxa"/>
          </w:tcPr>
          <w:p w:rsidR="00FC572A" w:rsidRPr="002F2CD4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548" w:type="dxa"/>
          </w:tcPr>
          <w:p w:rsidR="00FC572A" w:rsidRDefault="00FC572A" w:rsidP="00113A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</w:tbl>
    <w:p w:rsidR="00FC572A" w:rsidRPr="00913936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C572A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</w:p>
    <w:p w:rsidR="00FC572A" w:rsidRDefault="00FC572A" w:rsidP="00FC572A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92120C" w:rsidRPr="0063584B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FC572A">
        <w:rPr>
          <w:rFonts w:ascii="Tahoma" w:hAnsi="Tahoma" w:cs="Tahoma"/>
          <w:sz w:val="22"/>
          <w:szCs w:val="22"/>
          <w:lang w:val="el-GR"/>
        </w:rPr>
        <w:t>φοιτητές</w:t>
      </w:r>
      <w:r>
        <w:rPr>
          <w:rFonts w:ascii="Tahoma" w:hAnsi="Tahoma" w:cs="Tahoma"/>
          <w:sz w:val="22"/>
          <w:szCs w:val="22"/>
          <w:lang w:val="el-GR"/>
        </w:rPr>
        <w:t xml:space="preserve"> θα πρέπει να προσέλθουν τη</w:t>
      </w:r>
      <w:r w:rsidR="005F7463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>Τετάρτη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FC572A">
        <w:rPr>
          <w:rFonts w:ascii="Tahoma" w:hAnsi="Tahoma" w:cs="Tahoma"/>
          <w:sz w:val="22"/>
          <w:szCs w:val="22"/>
          <w:lang w:val="el-GR"/>
        </w:rPr>
        <w:t>15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FC572A">
        <w:rPr>
          <w:rFonts w:ascii="Tahoma" w:hAnsi="Tahoma" w:cs="Tahoma"/>
          <w:sz w:val="22"/>
          <w:szCs w:val="22"/>
          <w:lang w:val="el-GR"/>
        </w:rPr>
        <w:t>Μαΐ</w:t>
      </w:r>
      <w:r w:rsidR="005F7463">
        <w:rPr>
          <w:rFonts w:ascii="Tahoma" w:hAnsi="Tahoma" w:cs="Tahoma"/>
          <w:sz w:val="22"/>
          <w:szCs w:val="22"/>
          <w:lang w:val="el-GR"/>
        </w:rPr>
        <w:t>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9654B1">
        <w:rPr>
          <w:rFonts w:ascii="Tahoma" w:hAnsi="Tahoma" w:cs="Tahoma"/>
          <w:sz w:val="22"/>
          <w:szCs w:val="22"/>
          <w:lang w:val="el-GR"/>
        </w:rPr>
        <w:t>9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536164">
        <w:rPr>
          <w:rFonts w:ascii="Tahoma" w:hAnsi="Tahoma" w:cs="Tahoma"/>
          <w:sz w:val="22"/>
          <w:szCs w:val="22"/>
          <w:lang w:val="el-GR"/>
        </w:rPr>
        <w:t>1</w:t>
      </w:r>
      <w:r>
        <w:rPr>
          <w:rFonts w:ascii="Tahoma" w:hAnsi="Tahoma" w:cs="Tahoma"/>
          <w:sz w:val="22"/>
          <w:szCs w:val="22"/>
          <w:lang w:val="el-GR"/>
        </w:rPr>
        <w:t>:</w:t>
      </w:r>
      <w:r w:rsidR="005F7463">
        <w:rPr>
          <w:rFonts w:ascii="Tahoma" w:hAnsi="Tahoma" w:cs="Tahoma"/>
          <w:sz w:val="22"/>
          <w:szCs w:val="22"/>
          <w:lang w:val="el-GR"/>
        </w:rPr>
        <w:t>0</w:t>
      </w:r>
      <w:r w:rsidR="00E859EF">
        <w:rPr>
          <w:rFonts w:ascii="Tahoma" w:hAnsi="Tahoma" w:cs="Tahoma"/>
          <w:sz w:val="22"/>
          <w:szCs w:val="22"/>
          <w:lang w:val="el-GR"/>
        </w:rPr>
        <w:t>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</w:t>
      </w:r>
      <w:r w:rsidR="009654B1">
        <w:rPr>
          <w:rFonts w:ascii="Tahoma" w:hAnsi="Tahoma" w:cs="Tahoma"/>
          <w:sz w:val="22"/>
          <w:szCs w:val="22"/>
          <w:lang w:val="el-GR"/>
        </w:rPr>
        <w:t>προπτυχιακού προγράμματος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 xml:space="preserve">Μηχανικών Πληροφορικής ΤΕ </w:t>
      </w:r>
      <w:r>
        <w:rPr>
          <w:rFonts w:ascii="Tahoma" w:hAnsi="Tahoma" w:cs="Tahoma"/>
          <w:sz w:val="22"/>
          <w:szCs w:val="22"/>
          <w:lang w:val="el-GR"/>
        </w:rPr>
        <w:t xml:space="preserve">για να παραλάβουν το βιβλίο πρακτικής άσκησης. Οι σπουδαστές </w:t>
      </w:r>
      <w:r w:rsidR="0063584B">
        <w:rPr>
          <w:rFonts w:ascii="Tahoma" w:hAnsi="Tahoma" w:cs="Tahoma"/>
          <w:sz w:val="22"/>
          <w:szCs w:val="22"/>
          <w:lang w:val="el-GR"/>
        </w:rPr>
        <w:t xml:space="preserve">που θα προσληφθούν μέσω ΟΑΕΔ </w:t>
      </w:r>
      <w:r>
        <w:rPr>
          <w:rFonts w:ascii="Tahoma" w:hAnsi="Tahoma" w:cs="Tahoma"/>
          <w:sz w:val="22"/>
          <w:szCs w:val="22"/>
          <w:lang w:val="el-GR"/>
        </w:rPr>
        <w:t xml:space="preserve">να προσκομίσουν τις συμβάσεις τους υπογεγραμμένες από τους ίδιους και από τους φορείς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 xml:space="preserve">σε </w:t>
      </w:r>
      <w:r w:rsidR="0038532F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38532F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hyperlink r:id="rId5" w:history="1">
        <w:r w:rsidR="008A7CDC">
          <w:rPr>
            <w:rStyle w:val="-"/>
          </w:rPr>
          <w:t>http</w:t>
        </w:r>
        <w:r w:rsidR="008A7CDC" w:rsidRPr="008A7CDC">
          <w:rPr>
            <w:rStyle w:val="-"/>
            <w:lang w:val="el-GR"/>
          </w:rPr>
          <w:t>://</w:t>
        </w:r>
        <w:proofErr w:type="spellStart"/>
        <w:r w:rsidR="008A7CDC">
          <w:rPr>
            <w:rStyle w:val="-"/>
          </w:rPr>
          <w:t>inf</w:t>
        </w:r>
        <w:proofErr w:type="spellEnd"/>
        <w:r w:rsidR="008A7CDC" w:rsidRPr="008A7CDC">
          <w:rPr>
            <w:rStyle w:val="-"/>
            <w:lang w:val="el-GR"/>
          </w:rPr>
          <w:t>.</w:t>
        </w:r>
        <w:proofErr w:type="spellStart"/>
        <w:r w:rsidR="008A7CDC">
          <w:rPr>
            <w:rStyle w:val="-"/>
          </w:rPr>
          <w:t>teiste</w:t>
        </w:r>
        <w:proofErr w:type="spellEnd"/>
        <w:r w:rsidR="008A7CDC" w:rsidRPr="008A7CDC">
          <w:rPr>
            <w:rStyle w:val="-"/>
            <w:lang w:val="el-GR"/>
          </w:rPr>
          <w:t>.</w:t>
        </w:r>
        <w:r w:rsidR="008A7CDC">
          <w:rPr>
            <w:rStyle w:val="-"/>
          </w:rPr>
          <w:t>gr</w:t>
        </w:r>
        <w:r w:rsidR="008A7CDC" w:rsidRPr="008A7CDC">
          <w:rPr>
            <w:rStyle w:val="-"/>
            <w:lang w:val="el-GR"/>
          </w:rPr>
          <w:t>/</w:t>
        </w:r>
        <w:proofErr w:type="spellStart"/>
        <w:r w:rsidR="008A7CDC">
          <w:rPr>
            <w:rStyle w:val="-"/>
          </w:rPr>
          <w:t>wp</w:t>
        </w:r>
        <w:proofErr w:type="spellEnd"/>
        <w:r w:rsidR="008A7CDC" w:rsidRPr="008A7CDC">
          <w:rPr>
            <w:rStyle w:val="-"/>
            <w:lang w:val="el-GR"/>
          </w:rPr>
          <w:t>-</w:t>
        </w:r>
        <w:r w:rsidR="008A7CDC">
          <w:rPr>
            <w:rStyle w:val="-"/>
          </w:rPr>
          <w:t>content</w:t>
        </w:r>
        <w:r w:rsidR="008A7CDC" w:rsidRPr="008A7CDC">
          <w:rPr>
            <w:rStyle w:val="-"/>
            <w:lang w:val="el-GR"/>
          </w:rPr>
          <w:t>/</w:t>
        </w:r>
        <w:r w:rsidR="008A7CDC">
          <w:rPr>
            <w:rStyle w:val="-"/>
          </w:rPr>
          <w:t>uploads</w:t>
        </w:r>
        <w:r w:rsidR="008A7CDC" w:rsidRPr="008A7CDC">
          <w:rPr>
            <w:rStyle w:val="-"/>
            <w:lang w:val="el-GR"/>
          </w:rPr>
          <w:t>/2019/03/</w:t>
        </w:r>
        <w:r w:rsidR="008A7CDC" w:rsidRPr="008A7CDC">
          <w:rPr>
            <w:lang w:val="el-GR"/>
          </w:rPr>
          <w:t xml:space="preserve"> </w:t>
        </w:r>
        <w:r w:rsidR="008A7CDC" w:rsidRPr="008A7CDC">
          <w:rPr>
            <w:rStyle w:val="-"/>
            <w:lang w:val="el-GR"/>
          </w:rPr>
          <w:t>ΤΕΙ-ΣΤΕΡΕΑΣ-ΤΜ-ΜΗΧΑΝΙΚΩΝ-ΠΛΗΡ-ΣΥΜΒΑΣΗ-ΠΡΑΚΤΙΚΗΣ.</w:t>
        </w:r>
        <w:r w:rsidR="008A7CDC">
          <w:rPr>
            <w:rStyle w:val="-"/>
          </w:rPr>
          <w:t>pdf</w:t>
        </w:r>
      </w:hyperlink>
      <w:r w:rsidR="00C168A6">
        <w:rPr>
          <w:rFonts w:ascii="Tahoma" w:hAnsi="Tahoma" w:cs="Tahoma"/>
          <w:sz w:val="22"/>
          <w:szCs w:val="22"/>
          <w:lang w:val="el-GR"/>
        </w:rPr>
        <w:t>)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  <w:r w:rsidR="0063584B">
        <w:rPr>
          <w:rFonts w:ascii="Tahoma" w:hAnsi="Tahoma" w:cs="Tahoma"/>
          <w:sz w:val="22"/>
          <w:szCs w:val="22"/>
          <w:lang w:val="el-GR"/>
        </w:rPr>
        <w:t>Στους φοιτητές που θα προσληφθούν μέσω του έργου Πρακτικής Άσκησης του ΕΣΠΑ θα σταλεί από το Γραφείο Πρακτικής άσκησης.</w:t>
      </w:r>
      <w:bookmarkStart w:id="1" w:name="_GoBack"/>
      <w:bookmarkEnd w:id="1"/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C572A" w:rsidRDefault="00FC572A" w:rsidP="00FC572A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ΘΕΜΑ  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392428">
        <w:rPr>
          <w:rFonts w:ascii="Tahoma" w:hAnsi="Tahoma" w:cs="Tahoma"/>
          <w:b/>
          <w:bCs/>
          <w:sz w:val="22"/>
          <w:szCs w:val="22"/>
          <w:vertAlign w:val="superscript"/>
          <w:lang w:val="el-GR"/>
        </w:rPr>
        <w:t>ο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: Αλλαγή προγράμματος και περιόδου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πρακτική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 άσκηση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l-GR"/>
        </w:rPr>
        <w:t>φοιτητή.</w:t>
      </w:r>
    </w:p>
    <w:p w:rsidR="00FC572A" w:rsidRDefault="00FC572A" w:rsidP="00FC572A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</w:p>
    <w:p w:rsidR="00FC572A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lastRenderedPageBreak/>
        <w:t xml:space="preserve">Εγκρίθηκε το αίτημα </w:t>
      </w:r>
      <w:r>
        <w:rPr>
          <w:rFonts w:ascii="Tahoma" w:hAnsi="Tahoma" w:cs="Tahoma"/>
          <w:sz w:val="22"/>
          <w:szCs w:val="22"/>
          <w:lang w:val="el-GR"/>
        </w:rPr>
        <w:t>το φοιτητή Κουτσογιάννη Πρόδρομο</w:t>
      </w:r>
      <w:r>
        <w:rPr>
          <w:rFonts w:ascii="Tahoma" w:hAnsi="Tahoma" w:cs="Tahoma"/>
          <w:sz w:val="22"/>
          <w:szCs w:val="22"/>
          <w:lang w:val="el-GR"/>
        </w:rPr>
        <w:t>υ</w:t>
      </w:r>
      <w:r>
        <w:rPr>
          <w:rFonts w:ascii="Tahoma" w:hAnsi="Tahoma" w:cs="Tahoma"/>
          <w:sz w:val="22"/>
          <w:szCs w:val="22"/>
          <w:lang w:val="el-GR"/>
        </w:rPr>
        <w:t xml:space="preserve"> (ΑΜ 3659) για αλλαγή του προγράμματος διενέργειας της πρακτικής του άσκησης. Η πρακτική άσκηση του φοιτητή αυτού στο Δήμο Πειραιά </w:t>
      </w:r>
      <w:r>
        <w:rPr>
          <w:rFonts w:ascii="Tahoma" w:hAnsi="Tahoma" w:cs="Tahoma"/>
          <w:sz w:val="22"/>
          <w:szCs w:val="22"/>
          <w:lang w:val="el-GR"/>
        </w:rPr>
        <w:t xml:space="preserve">θα γίνει μέσω ΕΣΠΑ </w:t>
      </w:r>
      <w:r>
        <w:rPr>
          <w:rFonts w:ascii="Tahoma" w:hAnsi="Tahoma" w:cs="Tahoma"/>
          <w:sz w:val="22"/>
          <w:szCs w:val="22"/>
          <w:lang w:val="el-GR"/>
        </w:rPr>
        <w:t>για το διάστημα 1/6/2019 – 30/11/2019.</w:t>
      </w:r>
    </w:p>
    <w:p w:rsidR="00FC572A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C572A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ΘΕΜΑ 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392428">
        <w:rPr>
          <w:rFonts w:ascii="Tahoma" w:hAnsi="Tahoma" w:cs="Tahoma"/>
          <w:b/>
          <w:bCs/>
          <w:sz w:val="22"/>
          <w:szCs w:val="22"/>
          <w:vertAlign w:val="superscript"/>
          <w:lang w:val="el-GR"/>
        </w:rPr>
        <w:t>ο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: Αλλαγή περιόδου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πρακτική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 άσκηση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l-GR"/>
        </w:rPr>
        <w:t>φοιτητών</w:t>
      </w:r>
      <w:r>
        <w:rPr>
          <w:rFonts w:ascii="Tahoma" w:hAnsi="Tahoma" w:cs="Tahoma"/>
          <w:b/>
          <w:bCs/>
          <w:sz w:val="22"/>
          <w:szCs w:val="22"/>
          <w:lang w:val="el-GR"/>
        </w:rPr>
        <w:t>.</w:t>
      </w:r>
    </w:p>
    <w:p w:rsidR="00FC572A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C572A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Εγκρίνονται </w:t>
      </w:r>
      <w:r>
        <w:rPr>
          <w:rFonts w:ascii="Tahoma" w:hAnsi="Tahoma" w:cs="Tahoma"/>
          <w:sz w:val="22"/>
          <w:szCs w:val="22"/>
          <w:lang w:val="el-GR"/>
        </w:rPr>
        <w:t xml:space="preserve">τα αιτήματα των </w:t>
      </w:r>
      <w:r>
        <w:rPr>
          <w:rFonts w:ascii="Tahoma" w:hAnsi="Tahoma" w:cs="Tahoma"/>
          <w:sz w:val="22"/>
          <w:szCs w:val="22"/>
          <w:lang w:val="el-GR"/>
        </w:rPr>
        <w:t xml:space="preserve">παρακάτω </w:t>
      </w:r>
      <w:r>
        <w:rPr>
          <w:rFonts w:ascii="Tahoma" w:hAnsi="Tahoma" w:cs="Tahoma"/>
          <w:sz w:val="22"/>
          <w:szCs w:val="22"/>
          <w:lang w:val="el-GR"/>
        </w:rPr>
        <w:t xml:space="preserve">φοιτητών </w:t>
      </w:r>
      <w:r w:rsidR="0063584B">
        <w:rPr>
          <w:rFonts w:ascii="Tahoma" w:hAnsi="Tahoma" w:cs="Tahoma"/>
          <w:sz w:val="22"/>
          <w:szCs w:val="22"/>
          <w:lang w:val="el-GR"/>
        </w:rPr>
        <w:t xml:space="preserve">για αλλαγή της </w:t>
      </w:r>
      <w:r>
        <w:rPr>
          <w:rFonts w:ascii="Tahoma" w:hAnsi="Tahoma" w:cs="Tahoma"/>
          <w:sz w:val="22"/>
          <w:szCs w:val="22"/>
          <w:lang w:val="el-GR"/>
        </w:rPr>
        <w:t>περιόδου πρακτικής άσκησης ως εξής:</w:t>
      </w:r>
    </w:p>
    <w:p w:rsidR="00FC572A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FC572A" w:rsidRPr="0073449B" w:rsidRDefault="00FC572A" w:rsidP="00FC572A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73449B">
        <w:rPr>
          <w:rFonts w:ascii="Tahoma" w:hAnsi="Tahoma" w:cs="Tahoma"/>
          <w:sz w:val="22"/>
          <w:szCs w:val="22"/>
          <w:lang w:val="el-GR"/>
        </w:rPr>
        <w:t>Αναστούλη</w:t>
      </w:r>
      <w:proofErr w:type="spellEnd"/>
      <w:r w:rsidRPr="0073449B">
        <w:rPr>
          <w:rFonts w:ascii="Tahoma" w:hAnsi="Tahoma" w:cs="Tahoma"/>
          <w:sz w:val="22"/>
          <w:szCs w:val="22"/>
          <w:lang w:val="el-GR"/>
        </w:rPr>
        <w:t xml:space="preserve"> Δήμητρα: 13/5/2019 – 12/11/2019,</w:t>
      </w:r>
    </w:p>
    <w:p w:rsidR="00FC572A" w:rsidRPr="0073449B" w:rsidRDefault="00FC572A" w:rsidP="00FC572A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73449B">
        <w:rPr>
          <w:rFonts w:ascii="Tahoma" w:hAnsi="Tahoma" w:cs="Tahoma"/>
          <w:sz w:val="22"/>
          <w:szCs w:val="22"/>
          <w:lang w:val="el-GR"/>
        </w:rPr>
        <w:t>Καλογερόπουλος Ευάγγελος – Παύλος: 1/6/2019 – 30/11/2019, και</w:t>
      </w:r>
    </w:p>
    <w:p w:rsidR="00FC572A" w:rsidRPr="0073449B" w:rsidRDefault="00FC572A" w:rsidP="00FC572A">
      <w:pPr>
        <w:pStyle w:val="a4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73449B">
        <w:rPr>
          <w:rFonts w:ascii="Tahoma" w:hAnsi="Tahoma" w:cs="Tahoma"/>
          <w:sz w:val="22"/>
          <w:szCs w:val="22"/>
          <w:lang w:val="el-GR"/>
        </w:rPr>
        <w:t>Μητροπούλου Θεοδώρα: 13/5/2019 – 12/11/2019.</w:t>
      </w:r>
    </w:p>
    <w:p w:rsidR="00FC572A" w:rsidRPr="0054415B" w:rsidRDefault="00FC572A" w:rsidP="00FC572A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FC572A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FC572A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A143B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1D66"/>
    <w:multiLevelType w:val="hybridMultilevel"/>
    <w:tmpl w:val="07F813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8532F"/>
    <w:rsid w:val="003934FD"/>
    <w:rsid w:val="003D4A33"/>
    <w:rsid w:val="003F775D"/>
    <w:rsid w:val="004042F4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3584B"/>
    <w:rsid w:val="006609D9"/>
    <w:rsid w:val="006C0910"/>
    <w:rsid w:val="006C36D7"/>
    <w:rsid w:val="006D00F7"/>
    <w:rsid w:val="006D2D3D"/>
    <w:rsid w:val="00730227"/>
    <w:rsid w:val="00730A9D"/>
    <w:rsid w:val="007739FE"/>
    <w:rsid w:val="007D54FF"/>
    <w:rsid w:val="00806376"/>
    <w:rsid w:val="008A7CDC"/>
    <w:rsid w:val="0092120C"/>
    <w:rsid w:val="00953217"/>
    <w:rsid w:val="009654B1"/>
    <w:rsid w:val="00A0510E"/>
    <w:rsid w:val="00A37993"/>
    <w:rsid w:val="00B077FD"/>
    <w:rsid w:val="00BC2C16"/>
    <w:rsid w:val="00BF42C5"/>
    <w:rsid w:val="00C168A6"/>
    <w:rsid w:val="00CB2D6E"/>
    <w:rsid w:val="00D9646C"/>
    <w:rsid w:val="00DA40C7"/>
    <w:rsid w:val="00E859EF"/>
    <w:rsid w:val="00EA6924"/>
    <w:rsid w:val="00EE0025"/>
    <w:rsid w:val="00F2021C"/>
    <w:rsid w:val="00FB7B85"/>
    <w:rsid w:val="00FC01DC"/>
    <w:rsid w:val="00FC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3</cp:revision>
  <dcterms:created xsi:type="dcterms:W3CDTF">2019-05-10T10:21:00Z</dcterms:created>
  <dcterms:modified xsi:type="dcterms:W3CDTF">2019-05-10T10:34:00Z</dcterms:modified>
</cp:coreProperties>
</file>