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0C" w:rsidRPr="0092120C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>ΑΝΑΚΟΙΝΩΣΗ</w:t>
      </w:r>
    </w:p>
    <w:p w:rsidR="0092120C" w:rsidRPr="0031607C" w:rsidRDefault="0092120C" w:rsidP="0031607C">
      <w:pPr>
        <w:pStyle w:val="a4"/>
        <w:numPr>
          <w:ilvl w:val="0"/>
          <w:numId w:val="7"/>
        </w:numPr>
        <w:jc w:val="center"/>
        <w:rPr>
          <w:rFonts w:ascii="Tahoma" w:hAnsi="Tahoma" w:cs="Tahoma"/>
          <w:b/>
          <w:lang w:val="el-GR"/>
        </w:rPr>
      </w:pPr>
      <w:r w:rsidRPr="0031607C">
        <w:rPr>
          <w:rFonts w:ascii="Tahoma" w:hAnsi="Tahoma" w:cs="Tahoma"/>
          <w:b/>
          <w:lang w:val="el-GR"/>
        </w:rPr>
        <w:t xml:space="preserve">ΤΟΠΟΘΕΤΗΣΕΙΣ ΠΡΑΚΤΙΚΗΣ ΑΣΚΗΣΗΣ </w:t>
      </w:r>
      <w:r w:rsidR="00040A46" w:rsidRPr="0031607C">
        <w:rPr>
          <w:rFonts w:ascii="Tahoma" w:hAnsi="Tahoma" w:cs="Tahoma"/>
          <w:b/>
          <w:lang w:val="el-GR"/>
        </w:rPr>
        <w:t>–</w:t>
      </w:r>
      <w:r w:rsidRPr="0031607C">
        <w:rPr>
          <w:rFonts w:ascii="Tahoma" w:hAnsi="Tahoma" w:cs="Tahoma"/>
          <w:b/>
          <w:lang w:val="el-GR"/>
        </w:rPr>
        <w:t xml:space="preserve"> </w:t>
      </w:r>
      <w:r w:rsidR="00040A46" w:rsidRPr="0031607C">
        <w:rPr>
          <w:rFonts w:ascii="Tahoma" w:hAnsi="Tahoma" w:cs="Tahoma"/>
          <w:b/>
          <w:lang w:val="el-GR"/>
        </w:rPr>
        <w:t>ΕΑΡΙΝΟ ΕΞΑΜΗΝΟ</w:t>
      </w:r>
      <w:r w:rsidRPr="0031607C">
        <w:rPr>
          <w:rFonts w:ascii="Tahoma" w:hAnsi="Tahoma" w:cs="Tahoma"/>
          <w:b/>
          <w:lang w:val="el-GR"/>
        </w:rPr>
        <w:t xml:space="preserve"> 201</w:t>
      </w:r>
      <w:r w:rsidR="00BC2C16" w:rsidRPr="0031607C">
        <w:rPr>
          <w:rFonts w:ascii="Tahoma" w:hAnsi="Tahoma" w:cs="Tahoma"/>
          <w:b/>
          <w:lang w:val="el-GR"/>
        </w:rPr>
        <w:t xml:space="preserve">9 – ΦΑΣΗ </w:t>
      </w:r>
      <w:r w:rsidR="00E022B9" w:rsidRPr="00E022B9">
        <w:rPr>
          <w:rFonts w:ascii="Tahoma" w:hAnsi="Tahoma" w:cs="Tahoma"/>
          <w:b/>
          <w:lang w:val="el-GR"/>
        </w:rPr>
        <w:t>3</w:t>
      </w:r>
    </w:p>
    <w:p w:rsidR="0092120C" w:rsidRPr="000C17F7" w:rsidRDefault="0092120C" w:rsidP="0092120C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E022B9" w:rsidRPr="00C71DA3" w:rsidRDefault="000A6C57" w:rsidP="00E022B9">
      <w:pPr>
        <w:jc w:val="both"/>
        <w:rPr>
          <w:rFonts w:ascii="Tahoma" w:hAnsi="Tahoma" w:cs="Tahoma"/>
          <w:sz w:val="22"/>
          <w:szCs w:val="22"/>
          <w:lang w:val="el-GR"/>
        </w:rPr>
      </w:pPr>
      <w:bookmarkStart w:id="0" w:name="OLE_LINK2"/>
      <w:r w:rsidRPr="00C71DA3">
        <w:rPr>
          <w:rFonts w:ascii="Tahoma" w:hAnsi="Tahoma" w:cs="Tahoma"/>
          <w:b/>
          <w:bCs/>
          <w:sz w:val="22"/>
          <w:szCs w:val="22"/>
        </w:rPr>
        <w:t> </w:t>
      </w:r>
      <w:r w:rsidR="00E022B9">
        <w:rPr>
          <w:rFonts w:ascii="Tahoma" w:hAnsi="Tahoma" w:cs="Tahoma"/>
          <w:sz w:val="22"/>
          <w:szCs w:val="22"/>
          <w:lang w:val="el-GR"/>
        </w:rPr>
        <w:t xml:space="preserve">Η Επιτροπή ΕΓΚΡΙΝΕΙ τις αιτήσεις πρακτικής άσκησης των φοιτητών και </w:t>
      </w:r>
      <w:r w:rsidR="00E022B9"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 w:rsidR="00E022B9"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="00E022B9"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</w:p>
    <w:p w:rsidR="00E022B9" w:rsidRPr="00C71DA3" w:rsidRDefault="00E022B9" w:rsidP="00E022B9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E022B9" w:rsidRPr="00C71DA3" w:rsidRDefault="00E022B9" w:rsidP="00E022B9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t>01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 w:rsidRPr="002D1C0F">
        <w:rPr>
          <w:rFonts w:ascii="Tahoma" w:hAnsi="Tahoma" w:cs="Tahoma"/>
          <w:b/>
          <w:bCs/>
          <w:sz w:val="22"/>
          <w:szCs w:val="22"/>
          <w:lang w:val="el-GR"/>
        </w:rPr>
        <w:t>0</w:t>
      </w:r>
      <w:r>
        <w:rPr>
          <w:rFonts w:ascii="Tahoma" w:hAnsi="Tahoma" w:cs="Tahoma"/>
          <w:b/>
          <w:bCs/>
          <w:sz w:val="22"/>
          <w:szCs w:val="22"/>
          <w:lang w:val="el-GR"/>
        </w:rPr>
        <w:t>6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/20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20 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 xml:space="preserve">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3</w:t>
      </w:r>
      <w:r w:rsidRPr="002D1C0F">
        <w:rPr>
          <w:rFonts w:ascii="Tahoma" w:hAnsi="Tahoma" w:cs="Tahoma"/>
          <w:b/>
          <w:bCs/>
          <w:sz w:val="22"/>
          <w:szCs w:val="22"/>
          <w:lang w:val="el-GR"/>
        </w:rPr>
        <w:t>0</w:t>
      </w:r>
      <w:r>
        <w:rPr>
          <w:rFonts w:ascii="Tahoma" w:hAnsi="Tahoma" w:cs="Tahoma"/>
          <w:b/>
          <w:bCs/>
          <w:sz w:val="22"/>
          <w:szCs w:val="22"/>
          <w:lang w:val="el-GR"/>
        </w:rPr>
        <w:t>/11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 w:rsidRPr="002D1C0F">
        <w:rPr>
          <w:rFonts w:ascii="Tahoma" w:hAnsi="Tahoma" w:cs="Tahoma"/>
          <w:b/>
          <w:bCs/>
          <w:sz w:val="22"/>
          <w:szCs w:val="22"/>
          <w:lang w:val="el-GR"/>
        </w:rPr>
        <w:t>2020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bCs/>
          <w:sz w:val="22"/>
          <w:szCs w:val="22"/>
          <w:lang w:val="el-GR"/>
        </w:rPr>
        <w:t xml:space="preserve">(εκτός αν αναφέρεται διαφορετικό διάστημα) </w:t>
      </w:r>
      <w:r w:rsidRPr="00C71DA3">
        <w:rPr>
          <w:rFonts w:ascii="Tahoma" w:hAnsi="Tahoma" w:cs="Tahoma"/>
          <w:sz w:val="22"/>
          <w:szCs w:val="22"/>
          <w:lang w:val="el-GR"/>
        </w:rPr>
        <w:t>σύμφωνα με τον παρακάτω πίνακα</w:t>
      </w:r>
      <w:r w:rsidRPr="00A3365E">
        <w:rPr>
          <w:rFonts w:ascii="Tahoma" w:hAnsi="Tahoma" w:cs="Tahoma"/>
          <w:sz w:val="22"/>
          <w:szCs w:val="22"/>
          <w:lang w:val="el-GR"/>
        </w:rPr>
        <w:t xml:space="preserve"> (</w:t>
      </w:r>
      <w:r>
        <w:rPr>
          <w:rFonts w:ascii="Tahoma" w:hAnsi="Tahoma" w:cs="Tahoma"/>
          <w:sz w:val="22"/>
          <w:szCs w:val="22"/>
          <w:lang w:val="el-GR"/>
        </w:rPr>
        <w:t>στο έργο πρακτικής άσκησης του ΕΣΠΑ θα συμμετάσχουν οι φοιτητές που στην αντίστοιχη στήλη αναφέρεται «ΝΑΙ», ενώ οι υπόλοιποι θα κάνουν πρακτική άσκηση μέσω ΟΑΕΔ)</w:t>
      </w:r>
      <w:r w:rsidRPr="00C71DA3">
        <w:rPr>
          <w:rFonts w:ascii="Tahoma" w:hAnsi="Tahoma" w:cs="Tahoma"/>
          <w:sz w:val="22"/>
          <w:szCs w:val="22"/>
          <w:lang w:val="el-GR"/>
        </w:rPr>
        <w:t>:</w:t>
      </w:r>
    </w:p>
    <w:p w:rsidR="00E022B9" w:rsidRPr="00C71DA3" w:rsidRDefault="00E022B9" w:rsidP="00E022B9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9216" w:type="dxa"/>
        <w:tblLayout w:type="fixed"/>
        <w:tblLook w:val="01E0" w:firstRow="1" w:lastRow="1" w:firstColumn="1" w:lastColumn="1" w:noHBand="0" w:noVBand="0"/>
      </w:tblPr>
      <w:tblGrid>
        <w:gridCol w:w="529"/>
        <w:gridCol w:w="2459"/>
        <w:gridCol w:w="1231"/>
        <w:gridCol w:w="1276"/>
        <w:gridCol w:w="2173"/>
        <w:gridCol w:w="1548"/>
      </w:tblGrid>
      <w:tr w:rsidR="00E022B9" w:rsidRPr="00C71DA3" w:rsidTr="00B87FAC">
        <w:tc>
          <w:tcPr>
            <w:tcW w:w="529" w:type="dxa"/>
          </w:tcPr>
          <w:p w:rsidR="00E022B9" w:rsidRPr="00C71DA3" w:rsidRDefault="00E022B9" w:rsidP="00B87FAC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2459" w:type="dxa"/>
          </w:tcPr>
          <w:p w:rsidR="00E022B9" w:rsidRPr="00C71DA3" w:rsidRDefault="00E022B9" w:rsidP="00B87FAC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ΟΝΟΜΑΤΕΠΩΝΥΜΟ</w:t>
            </w:r>
          </w:p>
        </w:tc>
        <w:tc>
          <w:tcPr>
            <w:tcW w:w="1231" w:type="dxa"/>
          </w:tcPr>
          <w:p w:rsidR="00E022B9" w:rsidRPr="00C71DA3" w:rsidRDefault="00E022B9" w:rsidP="00B87FAC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276" w:type="dxa"/>
          </w:tcPr>
          <w:p w:rsidR="00E022B9" w:rsidRPr="00C71DA3" w:rsidRDefault="00E022B9" w:rsidP="00B87FAC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Έργο Πρακτικής Άσκησης ΕΣΠΑ</w:t>
            </w:r>
          </w:p>
        </w:tc>
        <w:tc>
          <w:tcPr>
            <w:tcW w:w="2173" w:type="dxa"/>
          </w:tcPr>
          <w:p w:rsidR="00E022B9" w:rsidRPr="00C71DA3" w:rsidRDefault="00E022B9" w:rsidP="00B87FAC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548" w:type="dxa"/>
          </w:tcPr>
          <w:p w:rsidR="00E022B9" w:rsidRPr="00C71DA3" w:rsidRDefault="00E022B9" w:rsidP="00B87FAC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E022B9" w:rsidRPr="003B0424" w:rsidTr="00B87FAC">
        <w:tc>
          <w:tcPr>
            <w:tcW w:w="529" w:type="dxa"/>
          </w:tcPr>
          <w:p w:rsidR="00E022B9" w:rsidRPr="00C71DA3" w:rsidRDefault="00E022B9" w:rsidP="00E022B9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E022B9" w:rsidRDefault="00E022B9" w:rsidP="00B87FA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Ζαρομυτίδης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Γεώργιος *</w:t>
            </w:r>
          </w:p>
        </w:tc>
        <w:tc>
          <w:tcPr>
            <w:tcW w:w="1231" w:type="dxa"/>
          </w:tcPr>
          <w:p w:rsidR="00E022B9" w:rsidRDefault="00E022B9" w:rsidP="00B87FA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3553</w:t>
            </w:r>
          </w:p>
        </w:tc>
        <w:tc>
          <w:tcPr>
            <w:tcW w:w="1276" w:type="dxa"/>
          </w:tcPr>
          <w:p w:rsidR="00E022B9" w:rsidRDefault="00E022B9" w:rsidP="00B87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OXI</w:t>
            </w:r>
          </w:p>
        </w:tc>
        <w:tc>
          <w:tcPr>
            <w:tcW w:w="2173" w:type="dxa"/>
          </w:tcPr>
          <w:p w:rsidR="00E022B9" w:rsidRDefault="00E022B9" w:rsidP="00B87FA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ΟΤΕ, Αθήνα</w:t>
            </w:r>
          </w:p>
        </w:tc>
        <w:tc>
          <w:tcPr>
            <w:tcW w:w="1548" w:type="dxa"/>
          </w:tcPr>
          <w:p w:rsidR="00E022B9" w:rsidRDefault="00E022B9" w:rsidP="00B87FA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  <w:tr w:rsidR="00E022B9" w:rsidRPr="003B0424" w:rsidTr="00B87FAC">
        <w:tc>
          <w:tcPr>
            <w:tcW w:w="529" w:type="dxa"/>
          </w:tcPr>
          <w:p w:rsidR="00E022B9" w:rsidRPr="00C71DA3" w:rsidRDefault="00E022B9" w:rsidP="00E022B9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E022B9" w:rsidRDefault="00E022B9" w:rsidP="00B87FA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Σταθόπουλος Βασίλειος * (1/7/2020 – 31/12/2020)</w:t>
            </w:r>
          </w:p>
        </w:tc>
        <w:tc>
          <w:tcPr>
            <w:tcW w:w="1231" w:type="dxa"/>
          </w:tcPr>
          <w:p w:rsidR="00E022B9" w:rsidRDefault="00E022B9" w:rsidP="00B87FA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3237</w:t>
            </w:r>
          </w:p>
        </w:tc>
        <w:tc>
          <w:tcPr>
            <w:tcW w:w="1276" w:type="dxa"/>
          </w:tcPr>
          <w:p w:rsidR="00E022B9" w:rsidRPr="001F3D91" w:rsidRDefault="00E022B9" w:rsidP="00B87FA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E022B9" w:rsidRDefault="00E022B9" w:rsidP="00B87FA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ΔΕΥΑ Λαμίας</w:t>
            </w:r>
          </w:p>
        </w:tc>
        <w:tc>
          <w:tcPr>
            <w:tcW w:w="1548" w:type="dxa"/>
          </w:tcPr>
          <w:p w:rsidR="00E022B9" w:rsidRPr="00223B88" w:rsidRDefault="00E022B9" w:rsidP="00B87FA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E022B9" w:rsidRPr="003B0424" w:rsidTr="00B87FAC">
        <w:tc>
          <w:tcPr>
            <w:tcW w:w="529" w:type="dxa"/>
          </w:tcPr>
          <w:p w:rsidR="00E022B9" w:rsidRPr="00C71DA3" w:rsidRDefault="00E022B9" w:rsidP="00E022B9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E022B9" w:rsidRPr="00F778F8" w:rsidRDefault="00E022B9" w:rsidP="00B87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Μέρμηγκας Κωνσταντίνος</w:t>
            </w:r>
            <w:r>
              <w:rPr>
                <w:sz w:val="22"/>
                <w:szCs w:val="22"/>
              </w:rPr>
              <w:t xml:space="preserve"> *</w:t>
            </w:r>
          </w:p>
        </w:tc>
        <w:tc>
          <w:tcPr>
            <w:tcW w:w="1231" w:type="dxa"/>
          </w:tcPr>
          <w:p w:rsidR="00E022B9" w:rsidRDefault="00E022B9" w:rsidP="00B87FA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2808</w:t>
            </w:r>
          </w:p>
        </w:tc>
        <w:tc>
          <w:tcPr>
            <w:tcW w:w="1276" w:type="dxa"/>
          </w:tcPr>
          <w:p w:rsidR="00E022B9" w:rsidRPr="00F778F8" w:rsidRDefault="00E022B9" w:rsidP="00B87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OXI</w:t>
            </w:r>
          </w:p>
        </w:tc>
        <w:tc>
          <w:tcPr>
            <w:tcW w:w="2173" w:type="dxa"/>
          </w:tcPr>
          <w:p w:rsidR="00E022B9" w:rsidRPr="00E65A1E" w:rsidRDefault="00E022B9" w:rsidP="00B87FA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ΟΤΕ, Κατερίνη</w:t>
            </w:r>
          </w:p>
        </w:tc>
        <w:tc>
          <w:tcPr>
            <w:tcW w:w="1548" w:type="dxa"/>
          </w:tcPr>
          <w:p w:rsidR="00E022B9" w:rsidRDefault="00E022B9" w:rsidP="00B87FA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</w:tbl>
    <w:p w:rsidR="00E022B9" w:rsidRPr="00C639EE" w:rsidRDefault="00E022B9" w:rsidP="00E022B9">
      <w:pPr>
        <w:ind w:left="2160" w:firstLine="720"/>
        <w:rPr>
          <w:rFonts w:ascii="Tahoma" w:hAnsi="Tahoma" w:cs="Tahoma"/>
          <w:sz w:val="22"/>
          <w:szCs w:val="22"/>
          <w:lang w:val="el-GR"/>
        </w:rPr>
      </w:pPr>
    </w:p>
    <w:p w:rsidR="00E022B9" w:rsidRDefault="00E022B9" w:rsidP="00E022B9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* Οι σπουδαστές δεν συμμετέχουν στο έργο Πρακτικής Άσκησης, γιατί είτε οι εμπλεκόμενοι φορείς έχουν προκηρύξει τις θέσεις μέσω ΟΑΕΔ είτε γιατί οι ίδιοι επιθυμούν μέσω ΟΑΕΔ.</w:t>
      </w:r>
    </w:p>
    <w:p w:rsidR="0031607C" w:rsidRPr="00C639EE" w:rsidRDefault="0031607C" w:rsidP="0031607C">
      <w:pPr>
        <w:ind w:left="2160" w:firstLine="720"/>
        <w:rPr>
          <w:rFonts w:ascii="Tahoma" w:hAnsi="Tahoma" w:cs="Tahoma"/>
          <w:sz w:val="22"/>
          <w:szCs w:val="22"/>
          <w:lang w:val="el-GR"/>
        </w:rPr>
      </w:pPr>
    </w:p>
    <w:p w:rsidR="00E022B9" w:rsidRPr="00FD102E" w:rsidRDefault="00E022B9" w:rsidP="00E022B9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φοιτητές/φοιτήτριες θα πρέπει να  προσκομίσουν τις συμβάσεις τους υπογεγραμμένες από τους ίδιους και από τους φορείς τους σε τέσσερα (4) αντίτυπα (</w:t>
      </w:r>
      <w:hyperlink r:id="rId5" w:history="1">
        <w:r>
          <w:rPr>
            <w:rStyle w:val="-"/>
          </w:rPr>
          <w:t>http</w:t>
        </w:r>
        <w:r w:rsidRPr="008A7CDC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wp</w:t>
        </w:r>
        <w:r w:rsidRPr="008A7CDC">
          <w:rPr>
            <w:rStyle w:val="-"/>
            <w:lang w:val="el-GR"/>
          </w:rPr>
          <w:t>-</w:t>
        </w:r>
        <w:r>
          <w:rPr>
            <w:rStyle w:val="-"/>
          </w:rPr>
          <w:t>content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uploads</w:t>
        </w:r>
        <w:r w:rsidRPr="008A7CDC">
          <w:rPr>
            <w:rStyle w:val="-"/>
            <w:lang w:val="el-GR"/>
          </w:rPr>
          <w:t>/2019/03/</w:t>
        </w:r>
        <w:r w:rsidRPr="008A7CDC">
          <w:rPr>
            <w:lang w:val="el-GR"/>
          </w:rPr>
          <w:t xml:space="preserve"> </w:t>
        </w:r>
        <w:r w:rsidRPr="008A7CDC">
          <w:rPr>
            <w:rStyle w:val="-"/>
            <w:lang w:val="el-GR"/>
          </w:rPr>
          <w:t>ΤΕΙ-ΣΤΕΡΕΑΣ-ΤΜ-ΜΗΧΑΝΙΚΩΝ-ΠΛΗΡ-ΣΥΜΒΑΣΗ-ΠΡΑΚΤΙΚΗΣ.</w:t>
        </w:r>
        <w:r>
          <w:rPr>
            <w:rStyle w:val="-"/>
          </w:rPr>
          <w:t>pdf</w:t>
        </w:r>
      </w:hyperlink>
      <w:r>
        <w:rPr>
          <w:rFonts w:ascii="Tahoma" w:hAnsi="Tahoma" w:cs="Tahoma"/>
          <w:sz w:val="22"/>
          <w:szCs w:val="22"/>
          <w:lang w:val="el-GR"/>
        </w:rPr>
        <w:t>) τυπωμένα μπρος - πίσω. Όλα τα αντίτυπα πρέπει να είναι υπογεγραμμένα κανονικά και όχι 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  <w:lang w:val="el-GR"/>
        </w:rPr>
        <w:t xml:space="preserve">Οι φοιτητές μπορούν να βρουν το βιβλίο πρακτικής άσκησης φοιτητή και το βιβλίο του φορέα στο δικτυακό τόπο </w:t>
      </w:r>
      <w:hyperlink r:id="rId6" w:history="1">
        <w:r>
          <w:rPr>
            <w:rStyle w:val="-"/>
          </w:rPr>
          <w:t>http</w:t>
        </w:r>
        <w:r w:rsidRPr="00FD102E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D102E">
          <w:rPr>
            <w:rStyle w:val="-"/>
            <w:lang w:val="el-GR"/>
          </w:rPr>
          <w:t>/?</w:t>
        </w:r>
        <w:r>
          <w:rPr>
            <w:rStyle w:val="-"/>
          </w:rPr>
          <w:t>page</w:t>
        </w:r>
        <w:r w:rsidRPr="00FD102E">
          <w:rPr>
            <w:rStyle w:val="-"/>
            <w:lang w:val="el-GR"/>
          </w:rPr>
          <w:t>_</w:t>
        </w:r>
        <w:r>
          <w:rPr>
            <w:rStyle w:val="-"/>
          </w:rPr>
          <w:t>id</w:t>
        </w:r>
        <w:r w:rsidRPr="00FD102E">
          <w:rPr>
            <w:rStyle w:val="-"/>
            <w:lang w:val="el-GR"/>
          </w:rPr>
          <w:t>=1081</w:t>
        </w:r>
      </w:hyperlink>
    </w:p>
    <w:p w:rsidR="00A0510E" w:rsidRPr="00A0510E" w:rsidRDefault="00A0510E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B22D22" w:rsidRPr="00B22D22" w:rsidRDefault="00E022B9" w:rsidP="00B22D22">
      <w:pPr>
        <w:pStyle w:val="a4"/>
        <w:numPr>
          <w:ilvl w:val="0"/>
          <w:numId w:val="7"/>
        </w:numPr>
        <w:jc w:val="center"/>
        <w:rPr>
          <w:rFonts w:ascii="Tahoma" w:hAnsi="Tahoma" w:cs="Tahoma"/>
          <w:b/>
          <w:lang w:val="el-GR"/>
        </w:rPr>
      </w:pPr>
      <w:r w:rsidRPr="00E022B9">
        <w:rPr>
          <w:rFonts w:ascii="Tahoma" w:hAnsi="Tahoma" w:cs="Tahoma"/>
          <w:b/>
          <w:lang w:val="el-GR"/>
        </w:rPr>
        <w:t>Τροποποίηση χρονικού διαστήματος πρακτικής άσκησης φοιτητών των οποίων η πρακτική άσκηση είχε ανασταλεί και έχει εγκριθεί η επανεκκίνησή τους</w:t>
      </w:r>
      <w:r w:rsidR="00B22D22" w:rsidRPr="00B22D22">
        <w:rPr>
          <w:rFonts w:ascii="Tahoma" w:hAnsi="Tahoma" w:cs="Tahoma"/>
          <w:b/>
          <w:lang w:val="el-GR"/>
        </w:rPr>
        <w:t>.</w:t>
      </w:r>
    </w:p>
    <w:p w:rsidR="00B22D22" w:rsidRDefault="00B22D22" w:rsidP="00B22D22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E022B9" w:rsidRPr="009A242C" w:rsidRDefault="00E022B9" w:rsidP="00E022B9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Η επιτροπή εισηγείται την τροποποίηση του χρονικού διαστήματος επέκτασης της σύμβασης πρακτικής άσκησης λόγω αναστολής, για τους παρακάτω φοιτητές:</w:t>
      </w:r>
    </w:p>
    <w:p w:rsidR="00E022B9" w:rsidRPr="009A242C" w:rsidRDefault="00E022B9" w:rsidP="00E022B9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9216" w:type="dxa"/>
        <w:tblLayout w:type="fixed"/>
        <w:tblLook w:val="01E0" w:firstRow="1" w:lastRow="1" w:firstColumn="1" w:lastColumn="1" w:noHBand="0" w:noVBand="0"/>
      </w:tblPr>
      <w:tblGrid>
        <w:gridCol w:w="529"/>
        <w:gridCol w:w="2459"/>
        <w:gridCol w:w="1231"/>
        <w:gridCol w:w="1276"/>
        <w:gridCol w:w="2173"/>
        <w:gridCol w:w="1548"/>
      </w:tblGrid>
      <w:tr w:rsidR="00E022B9" w:rsidRPr="00C71DA3" w:rsidTr="00B87FAC">
        <w:tc>
          <w:tcPr>
            <w:tcW w:w="529" w:type="dxa"/>
          </w:tcPr>
          <w:p w:rsidR="00E022B9" w:rsidRPr="00C71DA3" w:rsidRDefault="00E022B9" w:rsidP="00B87FAC">
            <w:pPr>
              <w:jc w:val="center"/>
              <w:rPr>
                <w:b/>
                <w:sz w:val="22"/>
                <w:szCs w:val="22"/>
              </w:rPr>
            </w:pPr>
            <w:r w:rsidRPr="00C71DA3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459" w:type="dxa"/>
          </w:tcPr>
          <w:p w:rsidR="00E022B9" w:rsidRPr="00C71DA3" w:rsidRDefault="00E022B9" w:rsidP="00B87FAC">
            <w:pPr>
              <w:jc w:val="center"/>
              <w:rPr>
                <w:b/>
                <w:sz w:val="22"/>
                <w:szCs w:val="22"/>
              </w:rPr>
            </w:pPr>
            <w:r w:rsidRPr="00C71DA3">
              <w:rPr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1231" w:type="dxa"/>
          </w:tcPr>
          <w:p w:rsidR="00E022B9" w:rsidRPr="00C71DA3" w:rsidRDefault="00E022B9" w:rsidP="00B87F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ΑΜ</w:t>
            </w:r>
          </w:p>
        </w:tc>
        <w:tc>
          <w:tcPr>
            <w:tcW w:w="1276" w:type="dxa"/>
          </w:tcPr>
          <w:p w:rsidR="00E022B9" w:rsidRPr="00C71DA3" w:rsidRDefault="00E022B9" w:rsidP="00B87FA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Έργο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Πρ</w:t>
            </w:r>
            <w:proofErr w:type="spellEnd"/>
            <w:r>
              <w:rPr>
                <w:b/>
                <w:sz w:val="22"/>
                <w:szCs w:val="22"/>
              </w:rPr>
              <w:t xml:space="preserve">ακτικής </w:t>
            </w:r>
            <w:proofErr w:type="spellStart"/>
            <w:r>
              <w:rPr>
                <w:b/>
                <w:sz w:val="22"/>
                <w:szCs w:val="22"/>
              </w:rPr>
              <w:t>Άσκησης</w:t>
            </w:r>
            <w:proofErr w:type="spellEnd"/>
            <w:r>
              <w:rPr>
                <w:b/>
                <w:sz w:val="22"/>
                <w:szCs w:val="22"/>
              </w:rPr>
              <w:t xml:space="preserve"> ΕΣΠΑ</w:t>
            </w:r>
          </w:p>
        </w:tc>
        <w:tc>
          <w:tcPr>
            <w:tcW w:w="2173" w:type="dxa"/>
          </w:tcPr>
          <w:p w:rsidR="00E022B9" w:rsidRPr="00C71DA3" w:rsidRDefault="00E022B9" w:rsidP="00B87FAC">
            <w:pPr>
              <w:jc w:val="center"/>
              <w:rPr>
                <w:b/>
                <w:sz w:val="22"/>
                <w:szCs w:val="22"/>
              </w:rPr>
            </w:pPr>
            <w:r w:rsidRPr="00C71DA3">
              <w:rPr>
                <w:b/>
                <w:sz w:val="22"/>
                <w:szCs w:val="22"/>
              </w:rPr>
              <w:t>ΦΟΡΕΑΣ</w:t>
            </w:r>
          </w:p>
        </w:tc>
        <w:tc>
          <w:tcPr>
            <w:tcW w:w="1548" w:type="dxa"/>
          </w:tcPr>
          <w:p w:rsidR="00E022B9" w:rsidRPr="00C71DA3" w:rsidRDefault="00E022B9" w:rsidP="00B87F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Υπ</w:t>
            </w:r>
            <w:proofErr w:type="spellStart"/>
            <w:r>
              <w:rPr>
                <w:b/>
                <w:sz w:val="22"/>
                <w:szCs w:val="22"/>
              </w:rPr>
              <w:t>ολει</w:t>
            </w:r>
            <w:proofErr w:type="spellEnd"/>
            <w:r>
              <w:rPr>
                <w:b/>
                <w:sz w:val="22"/>
                <w:szCs w:val="22"/>
              </w:rPr>
              <w:t xml:space="preserve">πόμενο </w:t>
            </w:r>
            <w:proofErr w:type="spellStart"/>
            <w:r>
              <w:rPr>
                <w:b/>
                <w:sz w:val="22"/>
                <w:szCs w:val="22"/>
              </w:rPr>
              <w:t>χρονικό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διάστημ</w:t>
            </w:r>
            <w:proofErr w:type="spellEnd"/>
            <w:r>
              <w:rPr>
                <w:b/>
                <w:sz w:val="22"/>
                <w:szCs w:val="22"/>
              </w:rPr>
              <w:t xml:space="preserve">α </w:t>
            </w:r>
          </w:p>
        </w:tc>
      </w:tr>
      <w:tr w:rsidR="00E022B9" w:rsidRPr="00E022B9" w:rsidTr="00B87FAC">
        <w:tblPrEx>
          <w:tblLook w:val="04A0" w:firstRow="1" w:lastRow="0" w:firstColumn="1" w:lastColumn="0" w:noHBand="0" w:noVBand="1"/>
        </w:tblPrEx>
        <w:tc>
          <w:tcPr>
            <w:tcW w:w="529" w:type="dxa"/>
          </w:tcPr>
          <w:p w:rsidR="00E022B9" w:rsidRPr="00C71DA3" w:rsidRDefault="00E022B9" w:rsidP="00E022B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459" w:type="dxa"/>
          </w:tcPr>
          <w:p w:rsidR="00E022B9" w:rsidRDefault="00E022B9" w:rsidP="00B87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Παλα</w:t>
            </w:r>
            <w:proofErr w:type="spellStart"/>
            <w:r>
              <w:rPr>
                <w:sz w:val="22"/>
                <w:szCs w:val="22"/>
              </w:rPr>
              <w:t>ιορούτης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Νικόλ</w:t>
            </w:r>
            <w:proofErr w:type="spellEnd"/>
            <w:r>
              <w:rPr>
                <w:sz w:val="22"/>
                <w:szCs w:val="22"/>
              </w:rPr>
              <w:t>αος</w:t>
            </w:r>
          </w:p>
        </w:tc>
        <w:tc>
          <w:tcPr>
            <w:tcW w:w="1231" w:type="dxa"/>
          </w:tcPr>
          <w:p w:rsidR="00E022B9" w:rsidRDefault="00E022B9" w:rsidP="00B87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3822</w:t>
            </w:r>
          </w:p>
        </w:tc>
        <w:tc>
          <w:tcPr>
            <w:tcW w:w="1276" w:type="dxa"/>
          </w:tcPr>
          <w:p w:rsidR="00E022B9" w:rsidRDefault="00E022B9" w:rsidP="00B87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ΟΧΙ</w:t>
            </w:r>
          </w:p>
        </w:tc>
        <w:tc>
          <w:tcPr>
            <w:tcW w:w="2173" w:type="dxa"/>
          </w:tcPr>
          <w:p w:rsidR="00E022B9" w:rsidRDefault="00E022B9" w:rsidP="00B87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ΔΕΥΑ, Λα</w:t>
            </w:r>
            <w:proofErr w:type="spellStart"/>
            <w:r>
              <w:rPr>
                <w:sz w:val="22"/>
                <w:szCs w:val="22"/>
              </w:rPr>
              <w:t>μί</w:t>
            </w:r>
            <w:proofErr w:type="spellEnd"/>
            <w:r>
              <w:rPr>
                <w:sz w:val="22"/>
                <w:szCs w:val="22"/>
              </w:rPr>
              <w:t>α</w:t>
            </w:r>
          </w:p>
        </w:tc>
        <w:tc>
          <w:tcPr>
            <w:tcW w:w="1548" w:type="dxa"/>
          </w:tcPr>
          <w:p w:rsidR="00E022B9" w:rsidRDefault="00E022B9" w:rsidP="00B87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1</w:t>
            </w:r>
            <w:r>
              <w:rPr>
                <w:sz w:val="22"/>
                <w:szCs w:val="22"/>
              </w:rPr>
              <w:t xml:space="preserve">/6/2020 – </w:t>
            </w:r>
            <w:r>
              <w:rPr>
                <w:sz w:val="22"/>
                <w:szCs w:val="22"/>
                <w:lang w:val="el-GR"/>
              </w:rPr>
              <w:t>1</w:t>
            </w:r>
            <w:r>
              <w:rPr>
                <w:sz w:val="22"/>
                <w:szCs w:val="22"/>
              </w:rPr>
              <w:t>1/6/2020</w:t>
            </w:r>
          </w:p>
          <w:p w:rsidR="00E022B9" w:rsidRDefault="00E022B9" w:rsidP="00B87FAC">
            <w:pPr>
              <w:rPr>
                <w:sz w:val="22"/>
                <w:szCs w:val="22"/>
              </w:rPr>
            </w:pPr>
          </w:p>
          <w:p w:rsidR="00E022B9" w:rsidRPr="00390D6B" w:rsidRDefault="00E022B9" w:rsidP="00B87FA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Προηγούμενο διάστημα που είχε εγκριθεί </w:t>
            </w:r>
            <w:r>
              <w:rPr>
                <w:sz w:val="22"/>
                <w:szCs w:val="22"/>
                <w:lang w:val="el-GR"/>
              </w:rPr>
              <w:lastRenderedPageBreak/>
              <w:t>1</w:t>
            </w:r>
            <w:r w:rsidRPr="00390D6B">
              <w:rPr>
                <w:sz w:val="22"/>
                <w:szCs w:val="22"/>
                <w:lang w:val="el-GR"/>
              </w:rPr>
              <w:t>/6/2020 – 21/6/2020</w:t>
            </w:r>
          </w:p>
        </w:tc>
      </w:tr>
      <w:tr w:rsidR="00E022B9" w:rsidRPr="00E022B9" w:rsidTr="00B87FAC">
        <w:tblPrEx>
          <w:tblLook w:val="04A0" w:firstRow="1" w:lastRow="0" w:firstColumn="1" w:lastColumn="0" w:noHBand="0" w:noVBand="1"/>
        </w:tblPrEx>
        <w:tc>
          <w:tcPr>
            <w:tcW w:w="529" w:type="dxa"/>
          </w:tcPr>
          <w:p w:rsidR="00E022B9" w:rsidRPr="00524A7D" w:rsidRDefault="00E022B9" w:rsidP="00E022B9">
            <w:pPr>
              <w:numPr>
                <w:ilvl w:val="0"/>
                <w:numId w:val="8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E022B9" w:rsidRDefault="00E022B9" w:rsidP="00B87F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Συμι</w:t>
            </w:r>
            <w:proofErr w:type="spellEnd"/>
            <w:r>
              <w:rPr>
                <w:sz w:val="22"/>
                <w:szCs w:val="22"/>
              </w:rPr>
              <w:t xml:space="preserve">ακάκη </w:t>
            </w:r>
            <w:proofErr w:type="spellStart"/>
            <w:r>
              <w:rPr>
                <w:sz w:val="22"/>
                <w:szCs w:val="22"/>
              </w:rPr>
              <w:t>Κυρι</w:t>
            </w:r>
            <w:proofErr w:type="spellEnd"/>
            <w:r>
              <w:rPr>
                <w:sz w:val="22"/>
                <w:szCs w:val="22"/>
              </w:rPr>
              <w:t>ακή</w:t>
            </w:r>
          </w:p>
        </w:tc>
        <w:tc>
          <w:tcPr>
            <w:tcW w:w="1231" w:type="dxa"/>
          </w:tcPr>
          <w:p w:rsidR="00E022B9" w:rsidRDefault="00E022B9" w:rsidP="00B87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3085</w:t>
            </w:r>
          </w:p>
        </w:tc>
        <w:tc>
          <w:tcPr>
            <w:tcW w:w="1276" w:type="dxa"/>
          </w:tcPr>
          <w:p w:rsidR="00E022B9" w:rsidRDefault="00E022B9" w:rsidP="00B87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ΟΧΙ</w:t>
            </w:r>
          </w:p>
        </w:tc>
        <w:tc>
          <w:tcPr>
            <w:tcW w:w="2173" w:type="dxa"/>
          </w:tcPr>
          <w:p w:rsidR="00E022B9" w:rsidRPr="00794630" w:rsidRDefault="00E022B9" w:rsidP="00B87F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Μυτιλην</w:t>
            </w:r>
            <w:proofErr w:type="spellEnd"/>
            <w:r>
              <w:rPr>
                <w:sz w:val="22"/>
                <w:szCs w:val="22"/>
              </w:rPr>
              <w:t xml:space="preserve">αίος ΑΕ, </w:t>
            </w:r>
            <w:proofErr w:type="spellStart"/>
            <w:r>
              <w:rPr>
                <w:sz w:val="22"/>
                <w:szCs w:val="22"/>
              </w:rPr>
              <w:t>Βόλος</w:t>
            </w:r>
            <w:proofErr w:type="spellEnd"/>
          </w:p>
        </w:tc>
        <w:tc>
          <w:tcPr>
            <w:tcW w:w="1548" w:type="dxa"/>
          </w:tcPr>
          <w:p w:rsidR="00E022B9" w:rsidRPr="00421675" w:rsidRDefault="00E022B9" w:rsidP="00B87FAC">
            <w:pPr>
              <w:rPr>
                <w:sz w:val="22"/>
                <w:szCs w:val="22"/>
                <w:lang w:val="el-GR"/>
              </w:rPr>
            </w:pPr>
            <w:r w:rsidRPr="00421675">
              <w:rPr>
                <w:sz w:val="22"/>
                <w:szCs w:val="22"/>
                <w:lang w:val="el-GR"/>
              </w:rPr>
              <w:t>1/6/2020 – 8/7/2020</w:t>
            </w:r>
          </w:p>
          <w:p w:rsidR="00E022B9" w:rsidRPr="00421675" w:rsidRDefault="00E022B9" w:rsidP="00B87FAC">
            <w:pPr>
              <w:rPr>
                <w:sz w:val="22"/>
                <w:szCs w:val="22"/>
                <w:lang w:val="el-GR"/>
              </w:rPr>
            </w:pPr>
          </w:p>
          <w:p w:rsidR="00E022B9" w:rsidRPr="00524A7D" w:rsidRDefault="00E022B9" w:rsidP="00B87FAC">
            <w:pPr>
              <w:rPr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Προηγούμενο διάστημα που είχε εγκριθεί 1/6/2020 – 4/7</w:t>
            </w:r>
            <w:r w:rsidRPr="00390D6B">
              <w:rPr>
                <w:sz w:val="22"/>
                <w:szCs w:val="22"/>
                <w:lang w:val="el-GR"/>
              </w:rPr>
              <w:t>/2020</w:t>
            </w:r>
          </w:p>
        </w:tc>
      </w:tr>
      <w:tr w:rsidR="00E022B9" w:rsidRPr="00E022B9" w:rsidTr="00B87FAC">
        <w:tblPrEx>
          <w:tblLook w:val="04A0" w:firstRow="1" w:lastRow="0" w:firstColumn="1" w:lastColumn="0" w:noHBand="0" w:noVBand="1"/>
        </w:tblPrEx>
        <w:tc>
          <w:tcPr>
            <w:tcW w:w="529" w:type="dxa"/>
          </w:tcPr>
          <w:p w:rsidR="00E022B9" w:rsidRPr="00524A7D" w:rsidRDefault="00E022B9" w:rsidP="00E022B9">
            <w:pPr>
              <w:numPr>
                <w:ilvl w:val="0"/>
                <w:numId w:val="8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E022B9" w:rsidRDefault="00E022B9" w:rsidP="00B87F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Χονδρού</w:t>
            </w:r>
            <w:proofErr w:type="spellEnd"/>
            <w:r>
              <w:rPr>
                <w:sz w:val="22"/>
                <w:szCs w:val="22"/>
              </w:rPr>
              <w:t xml:space="preserve"> Μα</w:t>
            </w:r>
            <w:proofErr w:type="spellStart"/>
            <w:r>
              <w:rPr>
                <w:sz w:val="22"/>
                <w:szCs w:val="22"/>
              </w:rPr>
              <w:t>ρί</w:t>
            </w:r>
            <w:proofErr w:type="spellEnd"/>
            <w:r>
              <w:rPr>
                <w:sz w:val="22"/>
                <w:szCs w:val="22"/>
              </w:rPr>
              <w:t>α – Λαμπ</w:t>
            </w:r>
            <w:proofErr w:type="spellStart"/>
            <w:r>
              <w:rPr>
                <w:sz w:val="22"/>
                <w:szCs w:val="22"/>
              </w:rPr>
              <w:t>ρινή</w:t>
            </w:r>
            <w:proofErr w:type="spellEnd"/>
          </w:p>
        </w:tc>
        <w:tc>
          <w:tcPr>
            <w:tcW w:w="1231" w:type="dxa"/>
          </w:tcPr>
          <w:p w:rsidR="00E022B9" w:rsidRDefault="00E022B9" w:rsidP="00B87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3698</w:t>
            </w:r>
          </w:p>
        </w:tc>
        <w:tc>
          <w:tcPr>
            <w:tcW w:w="1276" w:type="dxa"/>
          </w:tcPr>
          <w:p w:rsidR="00E022B9" w:rsidRDefault="00E022B9" w:rsidP="00B87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ΝΑΙ</w:t>
            </w:r>
          </w:p>
        </w:tc>
        <w:tc>
          <w:tcPr>
            <w:tcW w:w="2173" w:type="dxa"/>
          </w:tcPr>
          <w:p w:rsidR="00E022B9" w:rsidRDefault="00E022B9" w:rsidP="00B87F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Περιφέρει</w:t>
            </w:r>
            <w:proofErr w:type="spellEnd"/>
            <w:r>
              <w:rPr>
                <w:sz w:val="22"/>
                <w:szCs w:val="22"/>
              </w:rPr>
              <w:t xml:space="preserve">α </w:t>
            </w:r>
            <w:proofErr w:type="spellStart"/>
            <w:r>
              <w:rPr>
                <w:sz w:val="22"/>
                <w:szCs w:val="22"/>
              </w:rPr>
              <w:t>Στερεάς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Ελλάδ</w:t>
            </w:r>
            <w:proofErr w:type="spellEnd"/>
            <w:r>
              <w:rPr>
                <w:sz w:val="22"/>
                <w:szCs w:val="22"/>
              </w:rPr>
              <w:t>ας, Λα</w:t>
            </w:r>
            <w:proofErr w:type="spellStart"/>
            <w:r>
              <w:rPr>
                <w:sz w:val="22"/>
                <w:szCs w:val="22"/>
              </w:rPr>
              <w:t>μί</w:t>
            </w:r>
            <w:proofErr w:type="spellEnd"/>
            <w:r>
              <w:rPr>
                <w:sz w:val="22"/>
                <w:szCs w:val="22"/>
              </w:rPr>
              <w:t>α</w:t>
            </w:r>
          </w:p>
        </w:tc>
        <w:tc>
          <w:tcPr>
            <w:tcW w:w="1548" w:type="dxa"/>
          </w:tcPr>
          <w:p w:rsidR="00E022B9" w:rsidRPr="00E022B9" w:rsidRDefault="00E022B9" w:rsidP="00B87FAC">
            <w:pPr>
              <w:rPr>
                <w:sz w:val="22"/>
                <w:szCs w:val="22"/>
                <w:lang w:val="el-GR"/>
              </w:rPr>
            </w:pPr>
            <w:r w:rsidRPr="00E022B9">
              <w:rPr>
                <w:sz w:val="22"/>
                <w:szCs w:val="22"/>
                <w:lang w:val="el-GR"/>
              </w:rPr>
              <w:t>1</w:t>
            </w:r>
            <w:r>
              <w:rPr>
                <w:sz w:val="22"/>
                <w:szCs w:val="22"/>
                <w:lang w:val="el-GR"/>
              </w:rPr>
              <w:t>5</w:t>
            </w:r>
            <w:r w:rsidRPr="00E022B9">
              <w:rPr>
                <w:sz w:val="22"/>
                <w:szCs w:val="22"/>
                <w:lang w:val="el-GR"/>
              </w:rPr>
              <w:t xml:space="preserve">/6/2020 – </w:t>
            </w:r>
            <w:r>
              <w:rPr>
                <w:sz w:val="22"/>
                <w:szCs w:val="22"/>
                <w:lang w:val="el-GR"/>
              </w:rPr>
              <w:t>26</w:t>
            </w:r>
            <w:r w:rsidRPr="00E022B9">
              <w:rPr>
                <w:sz w:val="22"/>
                <w:szCs w:val="22"/>
                <w:lang w:val="el-GR"/>
              </w:rPr>
              <w:t>/6/2020</w:t>
            </w:r>
          </w:p>
          <w:p w:rsidR="00E022B9" w:rsidRPr="00E022B9" w:rsidRDefault="00E022B9" w:rsidP="00B87FAC">
            <w:pPr>
              <w:rPr>
                <w:sz w:val="22"/>
                <w:szCs w:val="22"/>
                <w:lang w:val="el-GR"/>
              </w:rPr>
            </w:pPr>
          </w:p>
          <w:p w:rsidR="00E022B9" w:rsidRPr="00436E00" w:rsidRDefault="00E022B9" w:rsidP="00B87FA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Προηγούμενο διάστημα που είχε εγκριθεί </w:t>
            </w:r>
            <w:r w:rsidRPr="00436E00">
              <w:rPr>
                <w:sz w:val="22"/>
                <w:szCs w:val="22"/>
                <w:lang w:val="el-GR"/>
              </w:rPr>
              <w:t>1</w:t>
            </w:r>
            <w:r>
              <w:rPr>
                <w:sz w:val="22"/>
                <w:szCs w:val="22"/>
                <w:lang w:val="el-GR"/>
              </w:rPr>
              <w:t>5</w:t>
            </w:r>
            <w:r w:rsidRPr="00436E00">
              <w:rPr>
                <w:sz w:val="22"/>
                <w:szCs w:val="22"/>
                <w:lang w:val="el-GR"/>
              </w:rPr>
              <w:t>/6/2020 – 5/7/2020</w:t>
            </w:r>
          </w:p>
        </w:tc>
      </w:tr>
    </w:tbl>
    <w:p w:rsidR="00E022B9" w:rsidRPr="00524A7D" w:rsidRDefault="00E022B9" w:rsidP="00E022B9">
      <w:pPr>
        <w:pStyle w:val="Default"/>
        <w:jc w:val="both"/>
      </w:pPr>
    </w:p>
    <w:p w:rsidR="008616C0" w:rsidRDefault="008616C0" w:rsidP="008F18CA">
      <w:pPr>
        <w:ind w:right="-766"/>
        <w:jc w:val="both"/>
        <w:rPr>
          <w:rFonts w:ascii="Tahoma" w:hAnsi="Tahoma" w:cs="Tahoma"/>
          <w:sz w:val="22"/>
          <w:szCs w:val="22"/>
          <w:lang w:val="el-GR"/>
        </w:rPr>
      </w:pPr>
      <w:r w:rsidRPr="008616C0">
        <w:rPr>
          <w:rFonts w:ascii="Tahoma" w:hAnsi="Tahoma" w:cs="Tahoma"/>
          <w:sz w:val="22"/>
          <w:szCs w:val="22"/>
          <w:lang w:val="el-GR"/>
        </w:rPr>
        <w:t xml:space="preserve">Οι παραπάνω φοιτητές θα πρέπει να αναμένουν </w:t>
      </w:r>
      <w:r>
        <w:rPr>
          <w:rFonts w:ascii="Tahoma" w:hAnsi="Tahoma" w:cs="Tahoma"/>
          <w:sz w:val="22"/>
          <w:szCs w:val="22"/>
          <w:lang w:val="el-GR"/>
        </w:rPr>
        <w:t xml:space="preserve">νέα ανακοίνωση με </w:t>
      </w:r>
      <w:r w:rsidRPr="008616C0">
        <w:rPr>
          <w:rFonts w:ascii="Tahoma" w:hAnsi="Tahoma" w:cs="Tahoma"/>
          <w:sz w:val="22"/>
          <w:szCs w:val="22"/>
          <w:lang w:val="el-GR"/>
        </w:rPr>
        <w:t xml:space="preserve">οδηγίες για τα έγγραφα που πρέπει να </w:t>
      </w:r>
      <w:r>
        <w:rPr>
          <w:rFonts w:ascii="Tahoma" w:hAnsi="Tahoma" w:cs="Tahoma"/>
          <w:sz w:val="22"/>
          <w:szCs w:val="22"/>
          <w:lang w:val="el-GR"/>
        </w:rPr>
        <w:t>συμπληρωθούν για την συνέχιση της πρακτικής τους άσκησης.</w:t>
      </w:r>
    </w:p>
    <w:p w:rsidR="008616C0" w:rsidRPr="008616C0" w:rsidRDefault="008616C0" w:rsidP="008616C0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B22D22" w:rsidRPr="00043250" w:rsidRDefault="00B22D22" w:rsidP="00043250">
      <w:pPr>
        <w:pStyle w:val="a4"/>
        <w:numPr>
          <w:ilvl w:val="0"/>
          <w:numId w:val="7"/>
        </w:numPr>
        <w:jc w:val="center"/>
        <w:rPr>
          <w:rFonts w:ascii="Tahoma" w:hAnsi="Tahoma" w:cs="Tahoma"/>
          <w:b/>
          <w:lang w:val="el-GR"/>
        </w:rPr>
      </w:pPr>
      <w:r w:rsidRPr="00043250">
        <w:rPr>
          <w:rFonts w:ascii="Tahoma" w:hAnsi="Tahoma" w:cs="Tahoma"/>
          <w:b/>
          <w:lang w:val="el-GR"/>
        </w:rPr>
        <w:t>Τροποποίηση χρονικού διαστήματος πρακτικής άσκησης φοιτητών.</w:t>
      </w:r>
    </w:p>
    <w:p w:rsidR="00B22D22" w:rsidRDefault="00B22D22" w:rsidP="00B22D22">
      <w:pPr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</w:p>
    <w:p w:rsidR="00B22D22" w:rsidRDefault="00B22D22" w:rsidP="008F18CA">
      <w:pPr>
        <w:ind w:right="-766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Η επιτροπή </w:t>
      </w:r>
      <w:r w:rsidR="00043250">
        <w:rPr>
          <w:rFonts w:ascii="Tahoma" w:hAnsi="Tahoma" w:cs="Tahoma"/>
          <w:sz w:val="22"/>
          <w:szCs w:val="22"/>
          <w:lang w:val="el-GR"/>
        </w:rPr>
        <w:t>εγκρίνει την αλλαγή</w:t>
      </w:r>
      <w:r>
        <w:rPr>
          <w:rFonts w:ascii="Tahoma" w:hAnsi="Tahoma" w:cs="Tahoma"/>
          <w:sz w:val="22"/>
          <w:szCs w:val="22"/>
          <w:lang w:val="el-GR"/>
        </w:rPr>
        <w:t xml:space="preserve"> τ</w:t>
      </w:r>
      <w:r w:rsidRPr="00FD4822">
        <w:rPr>
          <w:rFonts w:ascii="Tahoma" w:hAnsi="Tahoma" w:cs="Tahoma"/>
          <w:sz w:val="22"/>
          <w:szCs w:val="22"/>
          <w:lang w:val="el-GR"/>
        </w:rPr>
        <w:t>ο</w:t>
      </w:r>
      <w:r w:rsidR="00043250">
        <w:rPr>
          <w:rFonts w:ascii="Tahoma" w:hAnsi="Tahoma" w:cs="Tahoma"/>
          <w:sz w:val="22"/>
          <w:szCs w:val="22"/>
          <w:lang w:val="el-GR"/>
        </w:rPr>
        <w:t>υ χρονικού</w:t>
      </w:r>
      <w:r w:rsidRPr="00FD4822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>δι</w:t>
      </w:r>
      <w:r w:rsidR="00043250">
        <w:rPr>
          <w:rFonts w:ascii="Tahoma" w:hAnsi="Tahoma" w:cs="Tahoma"/>
          <w:sz w:val="22"/>
          <w:szCs w:val="22"/>
          <w:lang w:val="el-GR"/>
        </w:rPr>
        <w:t>αστή</w:t>
      </w:r>
      <w:r>
        <w:rPr>
          <w:rFonts w:ascii="Tahoma" w:hAnsi="Tahoma" w:cs="Tahoma"/>
          <w:sz w:val="22"/>
          <w:szCs w:val="22"/>
          <w:lang w:val="el-GR"/>
        </w:rPr>
        <w:t>μα</w:t>
      </w:r>
      <w:r w:rsidR="00043250">
        <w:rPr>
          <w:rFonts w:ascii="Tahoma" w:hAnsi="Tahoma" w:cs="Tahoma"/>
          <w:sz w:val="22"/>
          <w:szCs w:val="22"/>
          <w:lang w:val="el-GR"/>
        </w:rPr>
        <w:t>τος</w:t>
      </w:r>
      <w:r>
        <w:rPr>
          <w:rFonts w:ascii="Tahoma" w:hAnsi="Tahoma" w:cs="Tahoma"/>
          <w:sz w:val="22"/>
          <w:szCs w:val="22"/>
          <w:lang w:val="el-GR"/>
        </w:rPr>
        <w:t xml:space="preserve"> πρακτικής άσκησης του φοιτητή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Μπάση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Μιχαήλ (ΑΜ 2998) από 1/6/2020 – 30/11/2020 σε 15/6/2020 – 14/1</w:t>
      </w:r>
      <w:r w:rsidR="00E022B9">
        <w:rPr>
          <w:rFonts w:ascii="Tahoma" w:hAnsi="Tahoma" w:cs="Tahoma"/>
          <w:sz w:val="22"/>
          <w:szCs w:val="22"/>
          <w:lang w:val="el-GR"/>
        </w:rPr>
        <w:t>2</w:t>
      </w:r>
      <w:r>
        <w:rPr>
          <w:rFonts w:ascii="Tahoma" w:hAnsi="Tahoma" w:cs="Tahoma"/>
          <w:sz w:val="22"/>
          <w:szCs w:val="22"/>
          <w:lang w:val="el-GR"/>
        </w:rPr>
        <w:t>/2020, λόγω του ότι ο φορέας του (Δ</w:t>
      </w:r>
      <w:r w:rsidRPr="00FD4822">
        <w:rPr>
          <w:rFonts w:ascii="Tahoma" w:hAnsi="Tahoma" w:cs="Tahoma"/>
          <w:sz w:val="22"/>
          <w:szCs w:val="22"/>
          <w:lang w:val="el-GR"/>
        </w:rPr>
        <w:t>ήμος Διονύσου</w:t>
      </w:r>
      <w:r>
        <w:rPr>
          <w:rFonts w:ascii="Tahoma" w:hAnsi="Tahoma" w:cs="Tahoma"/>
          <w:sz w:val="22"/>
          <w:szCs w:val="22"/>
          <w:lang w:val="el-GR"/>
        </w:rPr>
        <w:t>)</w:t>
      </w:r>
      <w:r w:rsidRPr="00FD4822">
        <w:rPr>
          <w:rFonts w:ascii="Tahoma" w:hAnsi="Tahoma" w:cs="Tahoma"/>
          <w:sz w:val="22"/>
          <w:szCs w:val="22"/>
          <w:lang w:val="el-GR"/>
        </w:rPr>
        <w:t xml:space="preserve"> δεν μπορεί να </w:t>
      </w:r>
      <w:r>
        <w:rPr>
          <w:rFonts w:ascii="Tahoma" w:hAnsi="Tahoma" w:cs="Tahoma"/>
          <w:sz w:val="22"/>
          <w:szCs w:val="22"/>
          <w:lang w:val="el-GR"/>
        </w:rPr>
        <w:t xml:space="preserve">απασχολήσει </w:t>
      </w:r>
      <w:r w:rsidRPr="00FD4822">
        <w:rPr>
          <w:rFonts w:ascii="Tahoma" w:hAnsi="Tahoma" w:cs="Tahoma"/>
          <w:sz w:val="22"/>
          <w:szCs w:val="22"/>
          <w:lang w:val="el-GR"/>
        </w:rPr>
        <w:t xml:space="preserve">φοιτητή για πρακτική άσκηση </w:t>
      </w:r>
      <w:r>
        <w:rPr>
          <w:rFonts w:ascii="Tahoma" w:hAnsi="Tahoma" w:cs="Tahoma"/>
          <w:sz w:val="22"/>
          <w:szCs w:val="22"/>
          <w:lang w:val="el-GR"/>
        </w:rPr>
        <w:t xml:space="preserve">πριν από αυτό το διάστημα </w:t>
      </w:r>
      <w:r w:rsidRPr="00FD4822">
        <w:rPr>
          <w:rFonts w:ascii="Tahoma" w:hAnsi="Tahoma" w:cs="Tahoma"/>
          <w:sz w:val="22"/>
          <w:szCs w:val="22"/>
          <w:lang w:val="el-GR"/>
        </w:rPr>
        <w:t>λόγω μέτρων ασφαλείας</w:t>
      </w:r>
      <w:r>
        <w:rPr>
          <w:rFonts w:ascii="Tahoma" w:hAnsi="Tahoma" w:cs="Tahoma"/>
          <w:sz w:val="22"/>
          <w:szCs w:val="22"/>
          <w:lang w:val="el-GR"/>
        </w:rPr>
        <w:t>.</w:t>
      </w:r>
    </w:p>
    <w:p w:rsidR="00B22D22" w:rsidRDefault="00B22D22" w:rsidP="008F18CA">
      <w:pPr>
        <w:ind w:right="-766"/>
        <w:jc w:val="both"/>
        <w:rPr>
          <w:rFonts w:ascii="Tahoma" w:hAnsi="Tahoma" w:cs="Tahoma"/>
          <w:sz w:val="22"/>
          <w:szCs w:val="22"/>
          <w:lang w:val="el-GR"/>
        </w:rPr>
      </w:pPr>
    </w:p>
    <w:p w:rsidR="00B22D22" w:rsidRDefault="00043250" w:rsidP="008F18CA">
      <w:pPr>
        <w:ind w:right="-766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Η επιτροπή εγκρίνει την αλλαγή τ</w:t>
      </w:r>
      <w:r w:rsidRPr="00FD4822">
        <w:rPr>
          <w:rFonts w:ascii="Tahoma" w:hAnsi="Tahoma" w:cs="Tahoma"/>
          <w:sz w:val="22"/>
          <w:szCs w:val="22"/>
          <w:lang w:val="el-GR"/>
        </w:rPr>
        <w:t>ο</w:t>
      </w:r>
      <w:r>
        <w:rPr>
          <w:rFonts w:ascii="Tahoma" w:hAnsi="Tahoma" w:cs="Tahoma"/>
          <w:sz w:val="22"/>
          <w:szCs w:val="22"/>
          <w:lang w:val="el-GR"/>
        </w:rPr>
        <w:t>υ χρονικού</w:t>
      </w:r>
      <w:r w:rsidRPr="00FD4822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 xml:space="preserve">διαστήματος </w:t>
      </w:r>
      <w:r w:rsidR="00B22D22">
        <w:rPr>
          <w:rFonts w:ascii="Tahoma" w:hAnsi="Tahoma" w:cs="Tahoma"/>
          <w:sz w:val="22"/>
          <w:szCs w:val="22"/>
          <w:lang w:val="el-GR"/>
        </w:rPr>
        <w:t>πρακτικής άσκησης του φοιτητή Σούλη Ιάκωβου (ΑΜ 3833) από 1/6/2020 – 30/11/2020 σε 1/7/2020 – 31/1</w:t>
      </w:r>
      <w:r w:rsidR="00E022B9">
        <w:rPr>
          <w:rFonts w:ascii="Tahoma" w:hAnsi="Tahoma" w:cs="Tahoma"/>
          <w:sz w:val="22"/>
          <w:szCs w:val="22"/>
          <w:lang w:val="el-GR"/>
        </w:rPr>
        <w:t>2</w:t>
      </w:r>
      <w:bookmarkStart w:id="1" w:name="_GoBack"/>
      <w:bookmarkEnd w:id="1"/>
      <w:r w:rsidR="00B22D22">
        <w:rPr>
          <w:rFonts w:ascii="Tahoma" w:hAnsi="Tahoma" w:cs="Tahoma"/>
          <w:sz w:val="22"/>
          <w:szCs w:val="22"/>
          <w:lang w:val="el-GR"/>
        </w:rPr>
        <w:t>/2020, λόγω του ότι ο φορέας του (νοσοκομείο ΝΜΤΣ)</w:t>
      </w:r>
      <w:r w:rsidR="00B22D22" w:rsidRPr="00FD4822">
        <w:rPr>
          <w:rFonts w:ascii="Tahoma" w:hAnsi="Tahoma" w:cs="Tahoma"/>
          <w:sz w:val="22"/>
          <w:szCs w:val="22"/>
          <w:lang w:val="el-GR"/>
        </w:rPr>
        <w:t xml:space="preserve"> είναι νοσοκομείο αναφοράς </w:t>
      </w:r>
      <w:proofErr w:type="spellStart"/>
      <w:r w:rsidR="00B22D22" w:rsidRPr="00FD4822">
        <w:rPr>
          <w:rFonts w:ascii="Tahoma" w:hAnsi="Tahoma" w:cs="Tahoma"/>
          <w:sz w:val="22"/>
          <w:szCs w:val="22"/>
          <w:lang w:val="el-GR"/>
        </w:rPr>
        <w:t>covid</w:t>
      </w:r>
      <w:proofErr w:type="spellEnd"/>
      <w:r w:rsidR="00B22D22" w:rsidRPr="00FD4822">
        <w:rPr>
          <w:rFonts w:ascii="Tahoma" w:hAnsi="Tahoma" w:cs="Tahoma"/>
          <w:sz w:val="22"/>
          <w:szCs w:val="22"/>
          <w:lang w:val="el-GR"/>
        </w:rPr>
        <w:t xml:space="preserve"> - 19 </w:t>
      </w:r>
      <w:r w:rsidR="00B22D22">
        <w:rPr>
          <w:rFonts w:ascii="Tahoma" w:hAnsi="Tahoma" w:cs="Tahoma"/>
          <w:sz w:val="22"/>
          <w:szCs w:val="22"/>
          <w:lang w:val="el-GR"/>
        </w:rPr>
        <w:t xml:space="preserve">και </w:t>
      </w:r>
      <w:r w:rsidR="00B22D22" w:rsidRPr="00FD4822">
        <w:rPr>
          <w:rFonts w:ascii="Tahoma" w:hAnsi="Tahoma" w:cs="Tahoma"/>
          <w:sz w:val="22"/>
          <w:szCs w:val="22"/>
          <w:lang w:val="el-GR"/>
        </w:rPr>
        <w:t xml:space="preserve">δεν μπορεί να </w:t>
      </w:r>
      <w:r w:rsidR="00B22D22">
        <w:rPr>
          <w:rFonts w:ascii="Tahoma" w:hAnsi="Tahoma" w:cs="Tahoma"/>
          <w:sz w:val="22"/>
          <w:szCs w:val="22"/>
          <w:lang w:val="el-GR"/>
        </w:rPr>
        <w:t xml:space="preserve">απασχολήσει </w:t>
      </w:r>
      <w:r w:rsidR="00B22D22" w:rsidRPr="00FD4822">
        <w:rPr>
          <w:rFonts w:ascii="Tahoma" w:hAnsi="Tahoma" w:cs="Tahoma"/>
          <w:sz w:val="22"/>
          <w:szCs w:val="22"/>
          <w:lang w:val="el-GR"/>
        </w:rPr>
        <w:t>φοιτητή για πρακτική άσκηση μέχρι 25/06</w:t>
      </w:r>
      <w:r w:rsidR="00B22D22">
        <w:rPr>
          <w:rFonts w:ascii="Tahoma" w:hAnsi="Tahoma" w:cs="Tahoma"/>
          <w:sz w:val="22"/>
          <w:szCs w:val="22"/>
          <w:lang w:val="el-GR"/>
        </w:rPr>
        <w:t>2020</w:t>
      </w:r>
      <w:r w:rsidR="00B22D22" w:rsidRPr="008F18CA">
        <w:rPr>
          <w:rFonts w:ascii="Tahoma" w:hAnsi="Tahoma" w:cs="Tahoma"/>
          <w:sz w:val="22"/>
          <w:szCs w:val="22"/>
          <w:lang w:val="el-GR"/>
        </w:rPr>
        <w:t>.</w:t>
      </w:r>
    </w:p>
    <w:p w:rsidR="00A0510E" w:rsidRPr="00C71DA3" w:rsidRDefault="00A0510E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4"/>
        <w:gridCol w:w="2711"/>
        <w:gridCol w:w="2711"/>
      </w:tblGrid>
      <w:tr w:rsidR="0092120C" w:rsidRPr="00E022B9" w:rsidTr="002951C3">
        <w:tc>
          <w:tcPr>
            <w:tcW w:w="3072" w:type="dxa"/>
          </w:tcPr>
          <w:p w:rsidR="00FB7B85" w:rsidRDefault="00FB7B85" w:rsidP="003F775D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3D4A33" w:rsidP="00E859EF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Ο </w:t>
            </w:r>
            <w:r w:rsidR="00E859EF">
              <w:rPr>
                <w:rFonts w:ascii="Tahoma" w:hAnsi="Tahoma" w:cs="Tahoma"/>
                <w:sz w:val="22"/>
                <w:szCs w:val="22"/>
                <w:lang w:val="el-GR"/>
              </w:rPr>
              <w:t>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92120C" w:rsidRPr="00E022B9" w:rsidTr="002951C3"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0C17F7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 xml:space="preserve">Κωνσταντίνος </w:t>
            </w:r>
            <w:proofErr w:type="spellStart"/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:rsidR="0092120C" w:rsidRPr="00C71DA3" w:rsidRDefault="006306E9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ς Καθηγητής</w:t>
            </w: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bookmarkEnd w:id="0"/>
    </w:tbl>
    <w:p w:rsidR="000E63AD" w:rsidRPr="000C17F7" w:rsidRDefault="000E63AD">
      <w:pPr>
        <w:rPr>
          <w:lang w:val="el-GR"/>
        </w:rPr>
      </w:pPr>
    </w:p>
    <w:sectPr w:rsidR="000E63AD" w:rsidRPr="000C17F7" w:rsidSect="00730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2516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11C8C"/>
    <w:multiLevelType w:val="hybridMultilevel"/>
    <w:tmpl w:val="9918C6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53D8A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0C"/>
    <w:rsid w:val="00040A46"/>
    <w:rsid w:val="00043250"/>
    <w:rsid w:val="000727C3"/>
    <w:rsid w:val="00074D63"/>
    <w:rsid w:val="000A6C57"/>
    <w:rsid w:val="000C17F7"/>
    <w:rsid w:val="000D1197"/>
    <w:rsid w:val="000E63AD"/>
    <w:rsid w:val="000F39EB"/>
    <w:rsid w:val="00184689"/>
    <w:rsid w:val="001D75CC"/>
    <w:rsid w:val="00237BAD"/>
    <w:rsid w:val="00267BC4"/>
    <w:rsid w:val="002B2A0B"/>
    <w:rsid w:val="0031607C"/>
    <w:rsid w:val="00325206"/>
    <w:rsid w:val="0038532F"/>
    <w:rsid w:val="003934FD"/>
    <w:rsid w:val="003D4A33"/>
    <w:rsid w:val="003F775D"/>
    <w:rsid w:val="004042F4"/>
    <w:rsid w:val="0048277D"/>
    <w:rsid w:val="004963A9"/>
    <w:rsid w:val="00536164"/>
    <w:rsid w:val="0056108B"/>
    <w:rsid w:val="005A274D"/>
    <w:rsid w:val="005B36D1"/>
    <w:rsid w:val="005F7463"/>
    <w:rsid w:val="00601D76"/>
    <w:rsid w:val="00601FCF"/>
    <w:rsid w:val="00614568"/>
    <w:rsid w:val="006306E9"/>
    <w:rsid w:val="006609D9"/>
    <w:rsid w:val="006C0910"/>
    <w:rsid w:val="006C36D7"/>
    <w:rsid w:val="006D2D3D"/>
    <w:rsid w:val="006F0166"/>
    <w:rsid w:val="00730227"/>
    <w:rsid w:val="00730A9D"/>
    <w:rsid w:val="007739FE"/>
    <w:rsid w:val="007D54FF"/>
    <w:rsid w:val="00806376"/>
    <w:rsid w:val="008616C0"/>
    <w:rsid w:val="008A7CDC"/>
    <w:rsid w:val="008F18CA"/>
    <w:rsid w:val="00903987"/>
    <w:rsid w:val="0092120C"/>
    <w:rsid w:val="00953217"/>
    <w:rsid w:val="009654B1"/>
    <w:rsid w:val="00A0510E"/>
    <w:rsid w:val="00A37993"/>
    <w:rsid w:val="00A672CA"/>
    <w:rsid w:val="00B077FD"/>
    <w:rsid w:val="00B22D22"/>
    <w:rsid w:val="00B515FB"/>
    <w:rsid w:val="00BC2C16"/>
    <w:rsid w:val="00BF42C5"/>
    <w:rsid w:val="00C168A6"/>
    <w:rsid w:val="00C94B05"/>
    <w:rsid w:val="00CB2D6E"/>
    <w:rsid w:val="00D9646C"/>
    <w:rsid w:val="00DA40C7"/>
    <w:rsid w:val="00E022B9"/>
    <w:rsid w:val="00E859EF"/>
    <w:rsid w:val="00E972D7"/>
    <w:rsid w:val="00EA6924"/>
    <w:rsid w:val="00EE0025"/>
    <w:rsid w:val="00F2021C"/>
    <w:rsid w:val="00F9290A"/>
    <w:rsid w:val="00FB7B85"/>
    <w:rsid w:val="00FC01DC"/>
    <w:rsid w:val="00FD102E"/>
    <w:rsid w:val="00FD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FDA20-7D8E-44C5-8F83-C76A5C64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20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0510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F0166"/>
    <w:rPr>
      <w:color w:val="800080" w:themeColor="followedHyperlink"/>
      <w:u w:val="single"/>
    </w:rPr>
  </w:style>
  <w:style w:type="paragraph" w:customStyle="1" w:styleId="Default">
    <w:name w:val="Default"/>
    <w:rsid w:val="00B22D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.teiste.gr/?page_id=1081" TargetMode="External"/><Relationship Id="rId5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ntinos antonis</cp:lastModifiedBy>
  <cp:revision>2</cp:revision>
  <dcterms:created xsi:type="dcterms:W3CDTF">2020-05-27T09:33:00Z</dcterms:created>
  <dcterms:modified xsi:type="dcterms:W3CDTF">2020-05-27T09:33:00Z</dcterms:modified>
</cp:coreProperties>
</file>