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0C" w:rsidRPr="0092120C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>ΑΝΑΚΟΙΝΩΣΗ</w:t>
      </w:r>
    </w:p>
    <w:p w:rsidR="0092120C" w:rsidRPr="001C5947" w:rsidRDefault="0092120C" w:rsidP="001C5947">
      <w:pPr>
        <w:ind w:left="360"/>
        <w:jc w:val="center"/>
        <w:rPr>
          <w:rFonts w:ascii="Tahoma" w:hAnsi="Tahoma" w:cs="Tahoma"/>
          <w:b/>
          <w:lang w:val="el-GR"/>
        </w:rPr>
      </w:pPr>
      <w:bookmarkStart w:id="0" w:name="_GoBack"/>
      <w:bookmarkEnd w:id="0"/>
      <w:r w:rsidRPr="001C5947">
        <w:rPr>
          <w:rFonts w:ascii="Tahoma" w:hAnsi="Tahoma" w:cs="Tahoma"/>
          <w:b/>
          <w:lang w:val="el-GR"/>
        </w:rPr>
        <w:t xml:space="preserve">ΤΟΠΟΘΕΤΗΣΕΙΣ ΠΡΑΚΤΙΚΗΣ ΑΣΚΗΣΗΣ </w:t>
      </w:r>
      <w:r w:rsidR="00040A46" w:rsidRPr="001C5947">
        <w:rPr>
          <w:rFonts w:ascii="Tahoma" w:hAnsi="Tahoma" w:cs="Tahoma"/>
          <w:b/>
          <w:lang w:val="el-GR"/>
        </w:rPr>
        <w:t>–</w:t>
      </w:r>
      <w:r w:rsidRPr="001C5947">
        <w:rPr>
          <w:rFonts w:ascii="Tahoma" w:hAnsi="Tahoma" w:cs="Tahoma"/>
          <w:b/>
          <w:lang w:val="el-GR"/>
        </w:rPr>
        <w:t xml:space="preserve"> </w:t>
      </w:r>
      <w:r w:rsidR="00040A46" w:rsidRPr="001C5947">
        <w:rPr>
          <w:rFonts w:ascii="Tahoma" w:hAnsi="Tahoma" w:cs="Tahoma"/>
          <w:b/>
          <w:lang w:val="el-GR"/>
        </w:rPr>
        <w:t>ΕΑΡΙΝΟ ΕΞΑΜΗΝΟ</w:t>
      </w:r>
      <w:r w:rsidRPr="001C5947">
        <w:rPr>
          <w:rFonts w:ascii="Tahoma" w:hAnsi="Tahoma" w:cs="Tahoma"/>
          <w:b/>
          <w:lang w:val="el-GR"/>
        </w:rPr>
        <w:t xml:space="preserve"> 201</w:t>
      </w:r>
      <w:r w:rsidR="00BC2C16" w:rsidRPr="001C5947">
        <w:rPr>
          <w:rFonts w:ascii="Tahoma" w:hAnsi="Tahoma" w:cs="Tahoma"/>
          <w:b/>
          <w:lang w:val="el-GR"/>
        </w:rPr>
        <w:t xml:space="preserve">9 – ΦΑΣΗ </w:t>
      </w:r>
      <w:r w:rsidR="00150B74" w:rsidRPr="001C5947">
        <w:rPr>
          <w:rFonts w:ascii="Tahoma" w:hAnsi="Tahoma" w:cs="Tahoma"/>
          <w:b/>
          <w:lang w:val="el-GR"/>
        </w:rPr>
        <w:t>4</w:t>
      </w:r>
    </w:p>
    <w:p w:rsidR="0092120C" w:rsidRPr="000C17F7" w:rsidRDefault="0092120C" w:rsidP="0092120C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150B74" w:rsidRPr="00C71DA3" w:rsidRDefault="00150B74" w:rsidP="00150B74">
      <w:pPr>
        <w:jc w:val="both"/>
        <w:rPr>
          <w:rFonts w:ascii="Tahoma" w:hAnsi="Tahoma" w:cs="Tahoma"/>
          <w:sz w:val="22"/>
          <w:szCs w:val="22"/>
          <w:lang w:val="el-GR"/>
        </w:rPr>
      </w:pPr>
      <w:bookmarkStart w:id="1" w:name="OLE_LINK2"/>
      <w:r>
        <w:rPr>
          <w:rFonts w:ascii="Tahoma" w:hAnsi="Tahoma" w:cs="Tahoma"/>
          <w:sz w:val="22"/>
          <w:szCs w:val="22"/>
          <w:lang w:val="el-GR"/>
        </w:rPr>
        <w:t xml:space="preserve">Η Επιτροπή ΕΓΚΡΙΝΕΙ τις αιτήσεις πρακτικής άσκησης των φοιτητών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</w:p>
    <w:p w:rsidR="00150B74" w:rsidRPr="00C71DA3" w:rsidRDefault="00150B74" w:rsidP="00150B74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150B74" w:rsidRPr="00C71DA3" w:rsidRDefault="00150B74" w:rsidP="00150B74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b/>
          <w:bCs/>
          <w:sz w:val="22"/>
          <w:szCs w:val="22"/>
          <w:lang w:val="el-GR"/>
        </w:rPr>
        <w:t>01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 w:rsidRPr="002D1C0F">
        <w:rPr>
          <w:rFonts w:ascii="Tahoma" w:hAnsi="Tahoma" w:cs="Tahoma"/>
          <w:b/>
          <w:bCs/>
          <w:sz w:val="22"/>
          <w:szCs w:val="22"/>
          <w:lang w:val="el-GR"/>
        </w:rPr>
        <w:t>0</w:t>
      </w:r>
      <w:r>
        <w:rPr>
          <w:rFonts w:ascii="Tahoma" w:hAnsi="Tahoma" w:cs="Tahoma"/>
          <w:b/>
          <w:bCs/>
          <w:sz w:val="22"/>
          <w:szCs w:val="22"/>
          <w:lang w:val="el-GR"/>
        </w:rPr>
        <w:t>7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/20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20 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 xml:space="preserve">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31/12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 w:rsidRPr="002D1C0F">
        <w:rPr>
          <w:rFonts w:ascii="Tahoma" w:hAnsi="Tahoma" w:cs="Tahoma"/>
          <w:b/>
          <w:bCs/>
          <w:sz w:val="22"/>
          <w:szCs w:val="22"/>
          <w:lang w:val="el-GR"/>
        </w:rPr>
        <w:t>2020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 </w:t>
      </w:r>
      <w:r w:rsidRPr="00C71DA3">
        <w:rPr>
          <w:rFonts w:ascii="Tahoma" w:hAnsi="Tahoma" w:cs="Tahoma"/>
          <w:sz w:val="22"/>
          <w:szCs w:val="22"/>
          <w:lang w:val="el-GR"/>
        </w:rPr>
        <w:t>σύμφωνα με τον παρακάτω πίνακα</w:t>
      </w:r>
      <w:r w:rsidRPr="00A3365E">
        <w:rPr>
          <w:rFonts w:ascii="Tahoma" w:hAnsi="Tahoma" w:cs="Tahoma"/>
          <w:sz w:val="22"/>
          <w:szCs w:val="22"/>
          <w:lang w:val="el-GR"/>
        </w:rPr>
        <w:t xml:space="preserve"> (</w:t>
      </w:r>
      <w:r>
        <w:rPr>
          <w:rFonts w:ascii="Tahoma" w:hAnsi="Tahoma" w:cs="Tahoma"/>
          <w:sz w:val="22"/>
          <w:szCs w:val="22"/>
          <w:lang w:val="el-GR"/>
        </w:rPr>
        <w:t>στο έργο πρακτικής άσκησης του ΕΣΠΑ θα συμμετάσχουν οι φοιτητές που στην αντίστοιχη στήλη αναφέρεται «ΝΑΙ», ενώ οι υπόλοιποι θα κάνουν πρακτική άσκηση μέσω ΟΑΕΔ)</w:t>
      </w:r>
      <w:r w:rsidRPr="00C71DA3">
        <w:rPr>
          <w:rFonts w:ascii="Tahoma" w:hAnsi="Tahoma" w:cs="Tahoma"/>
          <w:sz w:val="22"/>
          <w:szCs w:val="22"/>
          <w:lang w:val="el-GR"/>
        </w:rPr>
        <w:t>:</w:t>
      </w:r>
    </w:p>
    <w:p w:rsidR="00150B74" w:rsidRPr="00C71DA3" w:rsidRDefault="00150B74" w:rsidP="00150B74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6757" w:type="dxa"/>
        <w:tblLayout w:type="fixed"/>
        <w:tblLook w:val="01E0" w:firstRow="1" w:lastRow="1" w:firstColumn="1" w:lastColumn="1" w:noHBand="0" w:noVBand="0"/>
      </w:tblPr>
      <w:tblGrid>
        <w:gridCol w:w="529"/>
        <w:gridCol w:w="1231"/>
        <w:gridCol w:w="1276"/>
        <w:gridCol w:w="2013"/>
        <w:gridCol w:w="1708"/>
      </w:tblGrid>
      <w:tr w:rsidR="00150B74" w:rsidRPr="00C71DA3" w:rsidTr="00150B74">
        <w:tc>
          <w:tcPr>
            <w:tcW w:w="529" w:type="dxa"/>
          </w:tcPr>
          <w:p w:rsidR="00150B74" w:rsidRPr="00C71DA3" w:rsidRDefault="00150B74" w:rsidP="00134DCF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1231" w:type="dxa"/>
          </w:tcPr>
          <w:p w:rsidR="00150B74" w:rsidRPr="00C71DA3" w:rsidRDefault="00150B74" w:rsidP="00134DCF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1276" w:type="dxa"/>
          </w:tcPr>
          <w:p w:rsidR="00150B74" w:rsidRPr="00C71DA3" w:rsidRDefault="00150B74" w:rsidP="00134DCF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Έργο Πρακτικής Άσκησης ΕΣΠΑ</w:t>
            </w:r>
          </w:p>
        </w:tc>
        <w:tc>
          <w:tcPr>
            <w:tcW w:w="2013" w:type="dxa"/>
          </w:tcPr>
          <w:p w:rsidR="00150B74" w:rsidRPr="00C71DA3" w:rsidRDefault="00150B74" w:rsidP="00134DCF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708" w:type="dxa"/>
          </w:tcPr>
          <w:p w:rsidR="00150B74" w:rsidRPr="00C71DA3" w:rsidRDefault="00150B74" w:rsidP="00134DCF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150B74" w:rsidRPr="003B0424" w:rsidTr="00150B74">
        <w:tc>
          <w:tcPr>
            <w:tcW w:w="529" w:type="dxa"/>
          </w:tcPr>
          <w:p w:rsidR="00150B74" w:rsidRPr="00C71DA3" w:rsidRDefault="00150B74" w:rsidP="00150B74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150B74" w:rsidRDefault="00150B74" w:rsidP="00134DC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3912</w:t>
            </w:r>
          </w:p>
        </w:tc>
        <w:tc>
          <w:tcPr>
            <w:tcW w:w="1276" w:type="dxa"/>
          </w:tcPr>
          <w:p w:rsidR="00150B74" w:rsidRDefault="00150B74" w:rsidP="00134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OXI</w:t>
            </w:r>
          </w:p>
        </w:tc>
        <w:tc>
          <w:tcPr>
            <w:tcW w:w="2013" w:type="dxa"/>
          </w:tcPr>
          <w:p w:rsidR="00150B74" w:rsidRDefault="00150B74" w:rsidP="00134DC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ΟΤΕ, Αθήνα</w:t>
            </w:r>
          </w:p>
        </w:tc>
        <w:tc>
          <w:tcPr>
            <w:tcW w:w="1708" w:type="dxa"/>
          </w:tcPr>
          <w:p w:rsidR="00150B74" w:rsidRDefault="00150B74" w:rsidP="00134DC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  <w:tr w:rsidR="00150B74" w:rsidRPr="003B0424" w:rsidTr="00150B74">
        <w:tc>
          <w:tcPr>
            <w:tcW w:w="529" w:type="dxa"/>
          </w:tcPr>
          <w:p w:rsidR="00150B74" w:rsidRPr="00C71DA3" w:rsidRDefault="00150B74" w:rsidP="00150B74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150B74" w:rsidRDefault="00150B74" w:rsidP="00134DC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3241</w:t>
            </w:r>
          </w:p>
        </w:tc>
        <w:tc>
          <w:tcPr>
            <w:tcW w:w="1276" w:type="dxa"/>
          </w:tcPr>
          <w:p w:rsidR="00150B74" w:rsidRPr="001F3D91" w:rsidRDefault="00150B74" w:rsidP="00134DC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013" w:type="dxa"/>
          </w:tcPr>
          <w:p w:rsidR="00150B74" w:rsidRDefault="00150B74" w:rsidP="00134DC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ΟΤΕ, Αθήνα</w:t>
            </w:r>
          </w:p>
        </w:tc>
        <w:tc>
          <w:tcPr>
            <w:tcW w:w="1708" w:type="dxa"/>
          </w:tcPr>
          <w:p w:rsidR="00150B74" w:rsidRPr="00223B88" w:rsidRDefault="00150B74" w:rsidP="00134DCF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150B74" w:rsidRPr="003B0424" w:rsidTr="00150B74">
        <w:tc>
          <w:tcPr>
            <w:tcW w:w="529" w:type="dxa"/>
          </w:tcPr>
          <w:p w:rsidR="00150B74" w:rsidRPr="00C71DA3" w:rsidRDefault="00150B74" w:rsidP="00150B74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150B74" w:rsidRDefault="00150B74" w:rsidP="00134DC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2005</w:t>
            </w:r>
          </w:p>
        </w:tc>
        <w:tc>
          <w:tcPr>
            <w:tcW w:w="1276" w:type="dxa"/>
          </w:tcPr>
          <w:p w:rsidR="00150B74" w:rsidRDefault="00150B74" w:rsidP="00134DC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013" w:type="dxa"/>
          </w:tcPr>
          <w:p w:rsidR="00150B74" w:rsidRDefault="00150B74" w:rsidP="00134DC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ΟΤΕ, Αγρίνιο</w:t>
            </w:r>
          </w:p>
        </w:tc>
        <w:tc>
          <w:tcPr>
            <w:tcW w:w="1708" w:type="dxa"/>
          </w:tcPr>
          <w:p w:rsidR="00150B74" w:rsidRDefault="00150B74" w:rsidP="00134DCF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Αβραμόπουλος</w:t>
            </w:r>
          </w:p>
        </w:tc>
      </w:tr>
    </w:tbl>
    <w:p w:rsidR="0031607C" w:rsidRPr="00C639EE" w:rsidRDefault="0031607C" w:rsidP="0031607C">
      <w:pPr>
        <w:ind w:left="2160" w:firstLine="720"/>
        <w:rPr>
          <w:rFonts w:ascii="Tahoma" w:hAnsi="Tahoma" w:cs="Tahoma"/>
          <w:sz w:val="22"/>
          <w:szCs w:val="22"/>
          <w:lang w:val="el-GR"/>
        </w:rPr>
      </w:pPr>
    </w:p>
    <w:p w:rsidR="00E022B9" w:rsidRPr="00FD102E" w:rsidRDefault="00E022B9" w:rsidP="00E022B9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φοιτητές/φοιτήτριες θα πρέπει να  προσκομίσουν τις συμβάσεις τους υπογεγραμμένες από τους ίδιους και από τους φορείς τους σε τέσσερα (4) αντίτυπα (</w:t>
      </w:r>
      <w:hyperlink r:id="rId5" w:history="1">
        <w:r>
          <w:rPr>
            <w:rStyle w:val="-"/>
          </w:rPr>
          <w:t>http</w:t>
        </w:r>
        <w:r w:rsidRPr="008A7CDC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wp</w:t>
        </w:r>
        <w:r w:rsidRPr="008A7CDC">
          <w:rPr>
            <w:rStyle w:val="-"/>
            <w:lang w:val="el-GR"/>
          </w:rPr>
          <w:t>-</w:t>
        </w:r>
        <w:r>
          <w:rPr>
            <w:rStyle w:val="-"/>
          </w:rPr>
          <w:t>content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uploads</w:t>
        </w:r>
        <w:r w:rsidRPr="008A7CDC">
          <w:rPr>
            <w:rStyle w:val="-"/>
            <w:lang w:val="el-GR"/>
          </w:rPr>
          <w:t>/2019/03/</w:t>
        </w:r>
        <w:r w:rsidRPr="008A7CDC">
          <w:rPr>
            <w:lang w:val="el-GR"/>
          </w:rPr>
          <w:t xml:space="preserve"> </w:t>
        </w:r>
        <w:r w:rsidRPr="008A7CDC">
          <w:rPr>
            <w:rStyle w:val="-"/>
            <w:lang w:val="el-GR"/>
          </w:rPr>
          <w:t>ΤΕΙ-ΣΤΕΡΕΑΣ-ΤΜ-ΜΗΧΑΝΙΚΩΝ-ΠΛΗΡ-ΣΥΜΒΑΣΗ-ΠΡΑΚΤΙΚΗΣ.</w:t>
        </w:r>
        <w:r>
          <w:rPr>
            <w:rStyle w:val="-"/>
          </w:rPr>
          <w:t>pdf</w:t>
        </w:r>
      </w:hyperlink>
      <w:r>
        <w:rPr>
          <w:rFonts w:ascii="Tahoma" w:hAnsi="Tahoma" w:cs="Tahoma"/>
          <w:sz w:val="22"/>
          <w:szCs w:val="22"/>
          <w:lang w:val="el-GR"/>
        </w:rPr>
        <w:t>) τυπωμένα μπρος - πίσω. Όλα τα αντίτυπα πρέπει να είναι υπογεγραμμένα κανονικά και όχι φωτοαντίγραφα του ενός.</w:t>
      </w:r>
      <w:r w:rsidRPr="00C71DA3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  <w:lang w:val="el-GR"/>
        </w:rPr>
        <w:t xml:space="preserve">Οι φοιτητές μπορούν να βρουν το βιβλίο πρακτικής άσκησης φοιτητή και το βιβλίο του φορέα στο δικτυακό τόπο </w:t>
      </w:r>
      <w:hyperlink r:id="rId6" w:history="1">
        <w:r>
          <w:rPr>
            <w:rStyle w:val="-"/>
          </w:rPr>
          <w:t>http</w:t>
        </w:r>
        <w:r w:rsidRPr="00FD102E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FD102E">
          <w:rPr>
            <w:rStyle w:val="-"/>
            <w:lang w:val="el-GR"/>
          </w:rPr>
          <w:t>/?</w:t>
        </w:r>
        <w:r>
          <w:rPr>
            <w:rStyle w:val="-"/>
          </w:rPr>
          <w:t>page</w:t>
        </w:r>
        <w:r w:rsidRPr="00FD102E">
          <w:rPr>
            <w:rStyle w:val="-"/>
            <w:lang w:val="el-GR"/>
          </w:rPr>
          <w:t>_</w:t>
        </w:r>
        <w:r>
          <w:rPr>
            <w:rStyle w:val="-"/>
          </w:rPr>
          <w:t>id</w:t>
        </w:r>
        <w:r w:rsidRPr="00FD102E">
          <w:rPr>
            <w:rStyle w:val="-"/>
            <w:lang w:val="el-GR"/>
          </w:rPr>
          <w:t>=1081</w:t>
        </w:r>
      </w:hyperlink>
    </w:p>
    <w:p w:rsidR="00A0510E" w:rsidRPr="00A0510E" w:rsidRDefault="00A0510E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4"/>
        <w:gridCol w:w="2711"/>
        <w:gridCol w:w="2711"/>
      </w:tblGrid>
      <w:tr w:rsidR="0092120C" w:rsidRPr="00150B74" w:rsidTr="00150B74">
        <w:tc>
          <w:tcPr>
            <w:tcW w:w="2884" w:type="dxa"/>
          </w:tcPr>
          <w:p w:rsidR="00FB7B85" w:rsidRDefault="00FB7B85" w:rsidP="003F775D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3D4A33" w:rsidP="00E859EF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Ο </w:t>
            </w:r>
            <w:r w:rsidR="00E859EF">
              <w:rPr>
                <w:rFonts w:ascii="Tahoma" w:hAnsi="Tahoma" w:cs="Tahoma"/>
                <w:sz w:val="22"/>
                <w:szCs w:val="22"/>
                <w:lang w:val="el-GR"/>
              </w:rPr>
              <w:t>Επιστημονικός Υπεύθυνος του έργου Πρακτικής Άσκησης</w:t>
            </w:r>
          </w:p>
        </w:tc>
        <w:tc>
          <w:tcPr>
            <w:tcW w:w="5422" w:type="dxa"/>
            <w:gridSpan w:val="2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92120C" w:rsidRPr="00150B74" w:rsidTr="00150B74">
        <w:tc>
          <w:tcPr>
            <w:tcW w:w="2884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0C17F7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 xml:space="preserve">Κωνσταντίνος </w:t>
            </w:r>
            <w:proofErr w:type="spellStart"/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:rsidR="0092120C" w:rsidRPr="00C71DA3" w:rsidRDefault="006306E9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ς Καθηγητής</w:t>
            </w:r>
          </w:p>
        </w:tc>
        <w:tc>
          <w:tcPr>
            <w:tcW w:w="2711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2711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bookmarkEnd w:id="1"/>
    </w:tbl>
    <w:p w:rsidR="000E63AD" w:rsidRPr="000C17F7" w:rsidRDefault="000E63AD">
      <w:pPr>
        <w:rPr>
          <w:lang w:val="el-GR"/>
        </w:rPr>
      </w:pPr>
    </w:p>
    <w:sectPr w:rsidR="000E63AD" w:rsidRPr="000C17F7" w:rsidSect="00730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2516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11C8C"/>
    <w:multiLevelType w:val="hybridMultilevel"/>
    <w:tmpl w:val="9918C6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53D8A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0C"/>
    <w:rsid w:val="00040A46"/>
    <w:rsid w:val="00043250"/>
    <w:rsid w:val="000727C3"/>
    <w:rsid w:val="00074D63"/>
    <w:rsid w:val="000A6C57"/>
    <w:rsid w:val="000C17F7"/>
    <w:rsid w:val="000D1197"/>
    <w:rsid w:val="000E63AD"/>
    <w:rsid w:val="000F39EB"/>
    <w:rsid w:val="00150B74"/>
    <w:rsid w:val="00184689"/>
    <w:rsid w:val="001C5947"/>
    <w:rsid w:val="001D75CC"/>
    <w:rsid w:val="00237BAD"/>
    <w:rsid w:val="00267BC4"/>
    <w:rsid w:val="002B2A0B"/>
    <w:rsid w:val="0031607C"/>
    <w:rsid w:val="00325206"/>
    <w:rsid w:val="0038532F"/>
    <w:rsid w:val="003934FD"/>
    <w:rsid w:val="003D4A33"/>
    <w:rsid w:val="003F775D"/>
    <w:rsid w:val="004042F4"/>
    <w:rsid w:val="0048277D"/>
    <w:rsid w:val="004963A9"/>
    <w:rsid w:val="00536164"/>
    <w:rsid w:val="0056108B"/>
    <w:rsid w:val="005A274D"/>
    <w:rsid w:val="005B36D1"/>
    <w:rsid w:val="005F7463"/>
    <w:rsid w:val="00601D76"/>
    <w:rsid w:val="00601FCF"/>
    <w:rsid w:val="00614568"/>
    <w:rsid w:val="006306E9"/>
    <w:rsid w:val="006609D9"/>
    <w:rsid w:val="006C0910"/>
    <w:rsid w:val="006C36D7"/>
    <w:rsid w:val="006D2D3D"/>
    <w:rsid w:val="006F0166"/>
    <w:rsid w:val="00730227"/>
    <w:rsid w:val="00730A9D"/>
    <w:rsid w:val="007739FE"/>
    <w:rsid w:val="007D54FF"/>
    <w:rsid w:val="00806376"/>
    <w:rsid w:val="008616C0"/>
    <w:rsid w:val="008A7CDC"/>
    <w:rsid w:val="008F18CA"/>
    <w:rsid w:val="00903987"/>
    <w:rsid w:val="0092120C"/>
    <w:rsid w:val="00953217"/>
    <w:rsid w:val="009654B1"/>
    <w:rsid w:val="00A0510E"/>
    <w:rsid w:val="00A37993"/>
    <w:rsid w:val="00A672CA"/>
    <w:rsid w:val="00B077FD"/>
    <w:rsid w:val="00B22D22"/>
    <w:rsid w:val="00B515FB"/>
    <w:rsid w:val="00BC2C16"/>
    <w:rsid w:val="00BF42C5"/>
    <w:rsid w:val="00C168A6"/>
    <w:rsid w:val="00C94B05"/>
    <w:rsid w:val="00CB2D6E"/>
    <w:rsid w:val="00D9646C"/>
    <w:rsid w:val="00DA40C7"/>
    <w:rsid w:val="00E022B9"/>
    <w:rsid w:val="00E859EF"/>
    <w:rsid w:val="00E972D7"/>
    <w:rsid w:val="00EA6924"/>
    <w:rsid w:val="00EE0025"/>
    <w:rsid w:val="00F2021C"/>
    <w:rsid w:val="00F9290A"/>
    <w:rsid w:val="00FB7B85"/>
    <w:rsid w:val="00FC01DC"/>
    <w:rsid w:val="00FD102E"/>
    <w:rsid w:val="00FD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FDA20-7D8E-44C5-8F83-C76A5C64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120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0510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F0166"/>
    <w:rPr>
      <w:color w:val="800080" w:themeColor="followedHyperlink"/>
      <w:u w:val="single"/>
    </w:rPr>
  </w:style>
  <w:style w:type="paragraph" w:customStyle="1" w:styleId="Default">
    <w:name w:val="Default"/>
    <w:rsid w:val="00B22D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.teiste.gr/?page_id=1081" TargetMode="External"/><Relationship Id="rId5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ntinos antonis</cp:lastModifiedBy>
  <cp:revision>3</cp:revision>
  <dcterms:created xsi:type="dcterms:W3CDTF">2020-06-14T18:40:00Z</dcterms:created>
  <dcterms:modified xsi:type="dcterms:W3CDTF">2020-06-14T18:40:00Z</dcterms:modified>
</cp:coreProperties>
</file>