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1C957BDD" w:rsidR="001815B0" w:rsidRPr="00521EF9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805679" w:rsidRPr="00805679">
        <w:rPr>
          <w:sz w:val="22"/>
          <w:szCs w:val="22"/>
        </w:rPr>
        <w:t>1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7A5FAB27" w14:textId="77777777" w:rsidR="00BD2BA2" w:rsidRPr="00882BD8" w:rsidRDefault="00BD2BA2" w:rsidP="00BD2BA2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15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14/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9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4335FC64" w14:textId="77777777" w:rsidR="00BD2BA2" w:rsidRDefault="00BD2BA2" w:rsidP="00BD2BA2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3"/>
        <w:tblW w:w="9067" w:type="dxa"/>
        <w:tblLayout w:type="fixed"/>
        <w:tblLook w:val="01E0" w:firstRow="1" w:lastRow="1" w:firstColumn="1" w:lastColumn="1" w:noHBand="0" w:noVBand="0"/>
      </w:tblPr>
      <w:tblGrid>
        <w:gridCol w:w="704"/>
        <w:gridCol w:w="851"/>
        <w:gridCol w:w="5953"/>
        <w:gridCol w:w="1559"/>
      </w:tblGrid>
      <w:tr w:rsidR="00BD2BA2" w:rsidRPr="00C71DA3" w14:paraId="14AB30C3" w14:textId="77777777" w:rsidTr="00BD2BA2">
        <w:tc>
          <w:tcPr>
            <w:tcW w:w="704" w:type="dxa"/>
          </w:tcPr>
          <w:p w14:paraId="092060AC" w14:textId="77777777" w:rsidR="00BD2BA2" w:rsidRPr="00C71DA3" w:rsidRDefault="00BD2BA2" w:rsidP="00475CD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51" w:type="dxa"/>
          </w:tcPr>
          <w:p w14:paraId="605019D2" w14:textId="77777777" w:rsidR="00BD2BA2" w:rsidRPr="00C71DA3" w:rsidRDefault="00BD2BA2" w:rsidP="00475CD3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5953" w:type="dxa"/>
          </w:tcPr>
          <w:p w14:paraId="7BFB7A62" w14:textId="77777777" w:rsidR="00BD2BA2" w:rsidRPr="00C71DA3" w:rsidRDefault="00BD2BA2" w:rsidP="00475CD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59" w:type="dxa"/>
          </w:tcPr>
          <w:p w14:paraId="7992ED6C" w14:textId="77777777" w:rsidR="00BD2BA2" w:rsidRPr="00C71DA3" w:rsidRDefault="00BD2BA2" w:rsidP="00475CD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BD2BA2" w:rsidRPr="00270CA4" w14:paraId="18612D49" w14:textId="77777777" w:rsidTr="00BD2BA2">
        <w:tc>
          <w:tcPr>
            <w:tcW w:w="704" w:type="dxa"/>
          </w:tcPr>
          <w:p w14:paraId="067A6B4E" w14:textId="77777777" w:rsidR="00BD2BA2" w:rsidRPr="00C71DA3" w:rsidRDefault="00BD2BA2" w:rsidP="00475CD3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5E808F9A" w14:textId="77777777" w:rsidR="00BD2BA2" w:rsidRDefault="00BD2BA2" w:rsidP="00475CD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4250</w:t>
            </w:r>
          </w:p>
        </w:tc>
        <w:tc>
          <w:tcPr>
            <w:tcW w:w="5953" w:type="dxa"/>
          </w:tcPr>
          <w:p w14:paraId="0511F9BD" w14:textId="77777777" w:rsidR="00BD2BA2" w:rsidRPr="00EF43C7" w:rsidRDefault="00BD2BA2" w:rsidP="00475CD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Καρτιμπέλης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Χ. &amp; ΣΙΑ ΟΕ, Μεσαριά Σαντορίνης</w:t>
            </w:r>
          </w:p>
        </w:tc>
        <w:tc>
          <w:tcPr>
            <w:tcW w:w="1559" w:type="dxa"/>
          </w:tcPr>
          <w:p w14:paraId="1DA685A1" w14:textId="77777777" w:rsidR="00BD2BA2" w:rsidRPr="00F101E6" w:rsidRDefault="00BD2BA2" w:rsidP="00475CD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BD2BA2" w:rsidRPr="00270CA4" w14:paraId="61AAA582" w14:textId="77777777" w:rsidTr="00BD2BA2">
        <w:tc>
          <w:tcPr>
            <w:tcW w:w="704" w:type="dxa"/>
          </w:tcPr>
          <w:p w14:paraId="6312FB0C" w14:textId="77777777" w:rsidR="00BD2BA2" w:rsidRPr="00C71DA3" w:rsidRDefault="00BD2BA2" w:rsidP="00475CD3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2E9FB2EF" w14:textId="77777777" w:rsidR="00BD2BA2" w:rsidRDefault="00BD2BA2" w:rsidP="00475CD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3663</w:t>
            </w:r>
          </w:p>
        </w:tc>
        <w:tc>
          <w:tcPr>
            <w:tcW w:w="5953" w:type="dxa"/>
          </w:tcPr>
          <w:p w14:paraId="3FA03F4F" w14:textId="77777777" w:rsidR="00BD2BA2" w:rsidRDefault="00BD2BA2" w:rsidP="00475CD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Τσοπανάς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Δημήτριος, Πετρούπολη Αττικής</w:t>
            </w:r>
          </w:p>
        </w:tc>
        <w:tc>
          <w:tcPr>
            <w:tcW w:w="1559" w:type="dxa"/>
          </w:tcPr>
          <w:p w14:paraId="01A9944B" w14:textId="77777777" w:rsidR="00BD2BA2" w:rsidRPr="00C71DDF" w:rsidRDefault="00BD2BA2" w:rsidP="00475C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BD2BA2" w:rsidRPr="00270CA4" w14:paraId="151E566B" w14:textId="77777777" w:rsidTr="00BD2BA2">
        <w:tc>
          <w:tcPr>
            <w:tcW w:w="704" w:type="dxa"/>
          </w:tcPr>
          <w:p w14:paraId="6A9C6922" w14:textId="77777777" w:rsidR="00BD2BA2" w:rsidRPr="00C71DA3" w:rsidRDefault="00BD2BA2" w:rsidP="00475CD3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20627E44" w14:textId="77777777" w:rsidR="00BD2BA2" w:rsidRDefault="00BD2BA2" w:rsidP="00475CD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3060</w:t>
            </w:r>
          </w:p>
        </w:tc>
        <w:tc>
          <w:tcPr>
            <w:tcW w:w="5953" w:type="dxa"/>
          </w:tcPr>
          <w:p w14:paraId="7D92CA18" w14:textId="77777777" w:rsidR="00BD2BA2" w:rsidRPr="00C5753D" w:rsidRDefault="00BD2BA2" w:rsidP="00475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Economou International Shipping Agencies LTD, </w:t>
            </w:r>
            <w:r>
              <w:rPr>
                <w:sz w:val="22"/>
                <w:szCs w:val="22"/>
                <w:lang w:val="el-GR"/>
              </w:rPr>
              <w:t>Πειραιάς</w:t>
            </w:r>
          </w:p>
        </w:tc>
        <w:tc>
          <w:tcPr>
            <w:tcW w:w="1559" w:type="dxa"/>
          </w:tcPr>
          <w:p w14:paraId="0360014B" w14:textId="77777777" w:rsidR="00BD2BA2" w:rsidRPr="00C5753D" w:rsidRDefault="00BD2BA2" w:rsidP="00475CD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BD2BA2" w:rsidRPr="00270CA4" w14:paraId="6D730160" w14:textId="77777777" w:rsidTr="00BD2BA2">
        <w:tc>
          <w:tcPr>
            <w:tcW w:w="704" w:type="dxa"/>
          </w:tcPr>
          <w:p w14:paraId="47E5F4E0" w14:textId="77777777" w:rsidR="00BD2BA2" w:rsidRPr="00C71DA3" w:rsidRDefault="00BD2BA2" w:rsidP="00475CD3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268C9FBC" w14:textId="77777777" w:rsidR="00BD2BA2" w:rsidRDefault="00BD2BA2" w:rsidP="00475CD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3087</w:t>
            </w:r>
          </w:p>
        </w:tc>
        <w:tc>
          <w:tcPr>
            <w:tcW w:w="5953" w:type="dxa"/>
          </w:tcPr>
          <w:p w14:paraId="7BD8C888" w14:textId="77777777" w:rsidR="00BD2BA2" w:rsidRPr="00C5753D" w:rsidRDefault="00BD2BA2" w:rsidP="00475CD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LV8, </w:t>
            </w:r>
            <w:proofErr w:type="spellStart"/>
            <w:r>
              <w:rPr>
                <w:sz w:val="22"/>
                <w:szCs w:val="22"/>
                <w:lang w:val="el-GR"/>
              </w:rPr>
              <w:t>Λανή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Ειρήνη, Λαμία</w:t>
            </w:r>
          </w:p>
        </w:tc>
        <w:tc>
          <w:tcPr>
            <w:tcW w:w="1559" w:type="dxa"/>
          </w:tcPr>
          <w:p w14:paraId="4692166C" w14:textId="77777777" w:rsidR="00BD2BA2" w:rsidRDefault="00BD2BA2" w:rsidP="00475CD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</w:p>
        </w:tc>
      </w:tr>
      <w:tr w:rsidR="00BD2BA2" w:rsidRPr="00270CA4" w14:paraId="29121C4E" w14:textId="77777777" w:rsidTr="00BD2BA2">
        <w:tc>
          <w:tcPr>
            <w:tcW w:w="704" w:type="dxa"/>
          </w:tcPr>
          <w:p w14:paraId="7008BF66" w14:textId="77777777" w:rsidR="00BD2BA2" w:rsidRPr="00C71DA3" w:rsidRDefault="00BD2BA2" w:rsidP="00475CD3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14FA2761" w14:textId="77777777" w:rsidR="00BD2BA2" w:rsidRDefault="00BD2BA2" w:rsidP="00475CD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3965</w:t>
            </w:r>
          </w:p>
        </w:tc>
        <w:tc>
          <w:tcPr>
            <w:tcW w:w="5953" w:type="dxa"/>
          </w:tcPr>
          <w:p w14:paraId="5BC57DD1" w14:textId="77777777" w:rsidR="00BD2BA2" w:rsidRPr="00311018" w:rsidRDefault="00BD2BA2" w:rsidP="00475CD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Cosmote</w:t>
            </w:r>
            <w:proofErr w:type="spellEnd"/>
            <w:r>
              <w:rPr>
                <w:sz w:val="22"/>
                <w:szCs w:val="22"/>
              </w:rPr>
              <w:t xml:space="preserve"> Technical Services, </w:t>
            </w:r>
            <w:r>
              <w:rPr>
                <w:sz w:val="22"/>
                <w:szCs w:val="22"/>
                <w:lang w:val="el-GR"/>
              </w:rPr>
              <w:t>Βέροια</w:t>
            </w:r>
          </w:p>
        </w:tc>
        <w:tc>
          <w:tcPr>
            <w:tcW w:w="1559" w:type="dxa"/>
          </w:tcPr>
          <w:p w14:paraId="4278A300" w14:textId="77777777" w:rsidR="00BD2BA2" w:rsidRDefault="00BD2BA2" w:rsidP="00475CD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BD2BA2" w:rsidRPr="00270CA4" w14:paraId="7F5F34DF" w14:textId="77777777" w:rsidTr="00BD2BA2">
        <w:tc>
          <w:tcPr>
            <w:tcW w:w="704" w:type="dxa"/>
          </w:tcPr>
          <w:p w14:paraId="36D4A5FE" w14:textId="77777777" w:rsidR="00BD2BA2" w:rsidRPr="00C71DA3" w:rsidRDefault="00BD2BA2" w:rsidP="00475CD3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1" w:type="dxa"/>
          </w:tcPr>
          <w:p w14:paraId="2E8076D3" w14:textId="77777777" w:rsidR="00BD2BA2" w:rsidRDefault="00BD2BA2" w:rsidP="00475CD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3855</w:t>
            </w:r>
          </w:p>
        </w:tc>
        <w:tc>
          <w:tcPr>
            <w:tcW w:w="5953" w:type="dxa"/>
          </w:tcPr>
          <w:p w14:paraId="115B46AF" w14:textId="77777777" w:rsidR="00BD2BA2" w:rsidRPr="00311018" w:rsidRDefault="00BD2BA2" w:rsidP="00475C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Netcompany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Intrasoft</w:t>
            </w:r>
            <w:proofErr w:type="spellEnd"/>
            <w:r>
              <w:rPr>
                <w:sz w:val="22"/>
                <w:szCs w:val="22"/>
              </w:rPr>
              <w:t xml:space="preserve"> SA, </w:t>
            </w:r>
            <w:r>
              <w:rPr>
                <w:sz w:val="22"/>
                <w:szCs w:val="22"/>
                <w:lang w:val="el-GR"/>
              </w:rPr>
              <w:t>Παιανία</w:t>
            </w:r>
            <w:r w:rsidRPr="003110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559" w:type="dxa"/>
          </w:tcPr>
          <w:p w14:paraId="75B36CBB" w14:textId="77777777" w:rsidR="00BD2BA2" w:rsidRPr="00311018" w:rsidRDefault="00BD2BA2" w:rsidP="00475CD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</w:tbl>
    <w:p w14:paraId="027C416E" w14:textId="77777777" w:rsidR="00BD2BA2" w:rsidRPr="00DF56D3" w:rsidRDefault="00BD2BA2" w:rsidP="00BD2BA2">
      <w:pPr>
        <w:jc w:val="both"/>
        <w:rPr>
          <w:rFonts w:ascii="Tahoma" w:hAnsi="Tahoma" w:cs="Tahoma"/>
          <w:sz w:val="22"/>
          <w:szCs w:val="22"/>
        </w:rPr>
      </w:pPr>
    </w:p>
    <w:p w14:paraId="0EEA0283" w14:textId="2C09D6DB" w:rsidR="00BE1E38" w:rsidRPr="00FD102E" w:rsidRDefault="00BE1E38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</w:t>
      </w:r>
      <w:r w:rsidR="00BD2BA2">
        <w:rPr>
          <w:rFonts w:ascii="Tahoma" w:hAnsi="Tahoma" w:cs="Tahoma"/>
          <w:sz w:val="22"/>
          <w:szCs w:val="22"/>
          <w:lang w:val="el-GR"/>
        </w:rPr>
        <w:t xml:space="preserve">παραπάνω </w:t>
      </w:r>
      <w:r>
        <w:rPr>
          <w:rFonts w:ascii="Tahoma" w:hAnsi="Tahoma" w:cs="Tahoma"/>
          <w:sz w:val="22"/>
          <w:szCs w:val="22"/>
          <w:lang w:val="el-GR"/>
        </w:rPr>
        <w:t xml:space="preserve">φοιτητές/φοιτήτριες θα προσληφθούν μέσω ΟΑΕΔ </w:t>
      </w:r>
      <w:r w:rsidR="00BD2BA2">
        <w:rPr>
          <w:rFonts w:ascii="Tahoma" w:hAnsi="Tahoma" w:cs="Tahoma"/>
          <w:sz w:val="22"/>
          <w:szCs w:val="22"/>
          <w:lang w:val="el-GR"/>
        </w:rPr>
        <w:t xml:space="preserve">και </w:t>
      </w:r>
      <w:r>
        <w:rPr>
          <w:rFonts w:ascii="Tahoma" w:hAnsi="Tahoma" w:cs="Tahoma"/>
          <w:sz w:val="22"/>
          <w:szCs w:val="22"/>
          <w:lang w:val="el-GR"/>
        </w:rPr>
        <w:t>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426F161C" w14:textId="7BE1F39C" w:rsidR="00BE1E38" w:rsidRPr="00C71DA3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BD2BA2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BD2BA2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AF6DF5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BA2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2022-03-01T07:51:00Z</dcterms:created>
  <dcterms:modified xsi:type="dcterms:W3CDTF">2022-03-01T07:54:00Z</dcterms:modified>
</cp:coreProperties>
</file>